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74C92" w14:textId="5E855920" w:rsidR="00F450E4" w:rsidRPr="003934EC" w:rsidRDefault="00F450E4" w:rsidP="00F450E4">
      <w:pPr>
        <w:spacing w:line="360" w:lineRule="auto"/>
        <w:ind w:right="-2" w:firstLine="720"/>
        <w:jc w:val="right"/>
        <w:rPr>
          <w:rFonts w:ascii="GHEA Mariam" w:hAnsi="GHEA Mariam"/>
          <w:lang w:val="hy-AM"/>
        </w:rPr>
      </w:pPr>
      <w:r w:rsidRPr="003934EC">
        <w:rPr>
          <w:rFonts w:ascii="GHEA Mariam" w:hAnsi="GHEA Mariam"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773565F9" wp14:editId="56960BED">
            <wp:simplePos x="0" y="0"/>
            <wp:positionH relativeFrom="margin">
              <wp:align>center</wp:align>
            </wp:positionH>
            <wp:positionV relativeFrom="paragraph">
              <wp:posOffset>114808</wp:posOffset>
            </wp:positionV>
            <wp:extent cx="1240155" cy="1187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DC6" w:rsidRPr="003934EC">
        <w:rPr>
          <w:rFonts w:ascii="GHEA Mariam" w:hAnsi="GHEA Mariam"/>
          <w:noProof/>
          <w:lang w:val="hy-AM"/>
        </w:rPr>
        <w:t>ԱՎ</w:t>
      </w:r>
      <w:r w:rsidRPr="003934EC">
        <w:rPr>
          <w:rFonts w:ascii="GHEA Mariam" w:hAnsi="GHEA Mariam"/>
          <w:noProof/>
          <w:lang w:val="hy-AM"/>
        </w:rPr>
        <w:t>Դ</w:t>
      </w:r>
      <w:r w:rsidR="00527DC6" w:rsidRPr="003934EC">
        <w:rPr>
          <w:rFonts w:ascii="GHEA Mariam" w:hAnsi="GHEA Mariam"/>
          <w:noProof/>
          <w:lang w:val="hy-AM"/>
        </w:rPr>
        <w:t>2</w:t>
      </w:r>
      <w:r w:rsidRPr="003934EC">
        <w:rPr>
          <w:rFonts w:ascii="GHEA Mariam" w:hAnsi="GHEA Mariam"/>
          <w:noProof/>
          <w:lang w:val="hy-AM"/>
        </w:rPr>
        <w:t>/00</w:t>
      </w:r>
      <w:r w:rsidR="00527DC6" w:rsidRPr="003934EC">
        <w:rPr>
          <w:rFonts w:ascii="GHEA Mariam" w:hAnsi="GHEA Mariam"/>
          <w:noProof/>
          <w:lang w:val="hy-AM"/>
        </w:rPr>
        <w:t>02</w:t>
      </w:r>
      <w:r w:rsidRPr="003934EC">
        <w:rPr>
          <w:rFonts w:ascii="GHEA Mariam" w:hAnsi="GHEA Mariam"/>
          <w:noProof/>
          <w:lang w:val="hy-AM"/>
        </w:rPr>
        <w:t>/</w:t>
      </w:r>
      <w:r w:rsidR="00527DC6" w:rsidRPr="003934EC">
        <w:rPr>
          <w:rFonts w:ascii="GHEA Mariam" w:hAnsi="GHEA Mariam"/>
          <w:noProof/>
          <w:lang w:val="hy-AM"/>
        </w:rPr>
        <w:t>1</w:t>
      </w:r>
      <w:r w:rsidRPr="003934EC">
        <w:rPr>
          <w:rFonts w:ascii="GHEA Mariam" w:hAnsi="GHEA Mariam"/>
          <w:noProof/>
          <w:lang w:val="hy-AM"/>
        </w:rPr>
        <w:t>1/</w:t>
      </w:r>
      <w:r w:rsidR="0003751F" w:rsidRPr="003934EC">
        <w:rPr>
          <w:rFonts w:ascii="GHEA Mariam" w:hAnsi="GHEA Mariam"/>
          <w:noProof/>
          <w:lang w:val="hy-AM"/>
        </w:rPr>
        <w:t>2</w:t>
      </w:r>
      <w:r w:rsidR="00527DC6" w:rsidRPr="003934EC">
        <w:rPr>
          <w:rFonts w:ascii="GHEA Mariam" w:hAnsi="GHEA Mariam"/>
          <w:noProof/>
          <w:lang w:val="hy-AM"/>
        </w:rPr>
        <w:t>4</w:t>
      </w:r>
    </w:p>
    <w:p w14:paraId="3AE1463F" w14:textId="77777777" w:rsidR="00F450E4" w:rsidRPr="003934EC" w:rsidRDefault="00F450E4" w:rsidP="00F450E4">
      <w:pPr>
        <w:spacing w:line="360" w:lineRule="auto"/>
        <w:ind w:right="-334"/>
        <w:jc w:val="both"/>
        <w:rPr>
          <w:rFonts w:ascii="GHEA Mariam" w:hAnsi="GHEA Mariam" w:cs="Sylfaen"/>
          <w:lang w:val="hy-AM"/>
        </w:rPr>
      </w:pPr>
    </w:p>
    <w:p w14:paraId="6F50A41E" w14:textId="77777777" w:rsidR="00F450E4" w:rsidRPr="003934EC" w:rsidRDefault="00F450E4" w:rsidP="00F450E4">
      <w:pPr>
        <w:spacing w:line="360" w:lineRule="auto"/>
        <w:ind w:right="-334" w:firstLine="720"/>
        <w:jc w:val="center"/>
        <w:rPr>
          <w:rFonts w:ascii="GHEA Mariam" w:hAnsi="GHEA Mariam" w:cs="Sylfaen"/>
          <w:lang w:val="hy-AM"/>
        </w:rPr>
      </w:pPr>
    </w:p>
    <w:p w14:paraId="03B50CD0" w14:textId="77777777" w:rsidR="00F450E4" w:rsidRPr="003934EC" w:rsidRDefault="00F450E4" w:rsidP="00F450E4">
      <w:pPr>
        <w:spacing w:line="360" w:lineRule="auto"/>
        <w:ind w:right="-334" w:firstLine="720"/>
        <w:jc w:val="center"/>
        <w:rPr>
          <w:rFonts w:ascii="GHEA Mariam" w:hAnsi="GHEA Mariam" w:cs="Sylfaen"/>
          <w:lang w:val="hy-AM"/>
        </w:rPr>
      </w:pPr>
    </w:p>
    <w:p w14:paraId="53B9290E" w14:textId="77777777" w:rsidR="00F450E4" w:rsidRPr="003934EC" w:rsidRDefault="00F450E4" w:rsidP="00F450E4">
      <w:pPr>
        <w:spacing w:line="276" w:lineRule="auto"/>
        <w:ind w:right="2"/>
        <w:jc w:val="center"/>
        <w:rPr>
          <w:rFonts w:ascii="GHEA Mariam" w:hAnsi="GHEA Mariam" w:cs="Sylfaen"/>
          <w:sz w:val="32"/>
          <w:szCs w:val="32"/>
          <w:lang w:val="hy-AM"/>
        </w:rPr>
      </w:pPr>
    </w:p>
    <w:p w14:paraId="0168DF59" w14:textId="77777777" w:rsidR="00F450E4" w:rsidRPr="003934EC" w:rsidRDefault="00F450E4" w:rsidP="00F450E4">
      <w:pPr>
        <w:spacing w:line="276" w:lineRule="auto"/>
        <w:ind w:right="2"/>
        <w:jc w:val="center"/>
        <w:rPr>
          <w:rFonts w:ascii="GHEA Mariam" w:hAnsi="GHEA Mariam"/>
          <w:sz w:val="32"/>
          <w:szCs w:val="32"/>
          <w:lang w:val="hy-AM"/>
        </w:rPr>
      </w:pPr>
      <w:r w:rsidRPr="003934EC">
        <w:rPr>
          <w:rFonts w:ascii="GHEA Mariam" w:hAnsi="GHEA Mariam" w:cs="Sylfaen"/>
          <w:sz w:val="32"/>
          <w:szCs w:val="32"/>
          <w:lang w:val="hy-AM"/>
        </w:rPr>
        <w:t>ՀԱՅԱՍՏԱՆԻ ՀԱՆՐԱՊԵՏՈՒԹՅՈՒՆ</w:t>
      </w:r>
    </w:p>
    <w:p w14:paraId="2F4D03F8" w14:textId="77777777" w:rsidR="00F450E4" w:rsidRPr="003934EC" w:rsidRDefault="00F450E4" w:rsidP="00F450E4">
      <w:pPr>
        <w:spacing w:line="276" w:lineRule="auto"/>
        <w:ind w:right="2"/>
        <w:jc w:val="center"/>
        <w:rPr>
          <w:rFonts w:ascii="GHEA Mariam" w:hAnsi="GHEA Mariam"/>
          <w:sz w:val="32"/>
          <w:szCs w:val="32"/>
          <w:lang w:val="hy-AM"/>
        </w:rPr>
      </w:pPr>
      <w:r w:rsidRPr="003934EC">
        <w:rPr>
          <w:rFonts w:ascii="GHEA Mariam" w:hAnsi="GHEA Mariam" w:cs="Sylfaen"/>
          <w:sz w:val="32"/>
          <w:szCs w:val="32"/>
          <w:lang w:val="hy-AM"/>
        </w:rPr>
        <w:t>ՎՃՌԱԲԵԿ ԴԱՏԱՐԱՆ</w:t>
      </w:r>
    </w:p>
    <w:p w14:paraId="389E0222" w14:textId="77777777" w:rsidR="00F450E4" w:rsidRPr="003934EC" w:rsidRDefault="00F450E4" w:rsidP="00F450E4">
      <w:pPr>
        <w:spacing w:line="360" w:lineRule="auto"/>
        <w:ind w:right="2"/>
        <w:jc w:val="center"/>
        <w:rPr>
          <w:rFonts w:ascii="GHEA Mariam" w:hAnsi="GHEA Mariam"/>
          <w:b/>
          <w:sz w:val="28"/>
          <w:szCs w:val="28"/>
          <w:lang w:val="hy-AM"/>
        </w:rPr>
      </w:pPr>
      <w:r w:rsidRPr="003934EC">
        <w:rPr>
          <w:rFonts w:ascii="GHEA Mariam" w:hAnsi="GHEA Mariam" w:cs="Sylfaen"/>
          <w:b/>
          <w:sz w:val="28"/>
          <w:szCs w:val="28"/>
          <w:lang w:val="hy-AM"/>
        </w:rPr>
        <w:t>Ո Ր Ո Շ ՈՒ Մ</w:t>
      </w:r>
    </w:p>
    <w:p w14:paraId="20C4AACF" w14:textId="77777777" w:rsidR="00F450E4" w:rsidRPr="003934EC" w:rsidRDefault="00F450E4" w:rsidP="00F450E4">
      <w:pPr>
        <w:pStyle w:val="Heading1"/>
        <w:spacing w:before="0" w:after="0"/>
        <w:ind w:right="-46"/>
        <w:jc w:val="center"/>
        <w:rPr>
          <w:rFonts w:ascii="GHEA Mariam" w:hAnsi="GHEA Mariam"/>
          <w:b w:val="0"/>
          <w:sz w:val="28"/>
          <w:szCs w:val="28"/>
          <w:lang w:val="hy-AM"/>
        </w:rPr>
      </w:pPr>
      <w:r w:rsidRPr="003934EC">
        <w:rPr>
          <w:rFonts w:ascii="GHEA Mariam" w:hAnsi="GHEA Mariam" w:cs="Sylfaen"/>
          <w:b w:val="0"/>
          <w:sz w:val="28"/>
          <w:szCs w:val="28"/>
          <w:lang w:val="hy-AM"/>
        </w:rPr>
        <w:t>ՀԱՅԱՍՏԱՆԻ ՀԱՆՐԱՊԵՏՈՒԹՅԱՆ ԱՆՈՒՆԻՑ</w:t>
      </w:r>
    </w:p>
    <w:p w14:paraId="33D977E7" w14:textId="77777777" w:rsidR="00F450E4" w:rsidRPr="003934EC" w:rsidRDefault="00F450E4" w:rsidP="00F450E4">
      <w:pPr>
        <w:ind w:right="-334" w:firstLine="720"/>
        <w:jc w:val="both"/>
        <w:rPr>
          <w:rFonts w:ascii="GHEA Mariam" w:hAnsi="GHEA Mariam"/>
          <w:sz w:val="28"/>
          <w:szCs w:val="28"/>
          <w:lang w:val="hy-AM"/>
        </w:rPr>
      </w:pPr>
    </w:p>
    <w:p w14:paraId="38D9B54E" w14:textId="364B1E90" w:rsidR="00F450E4" w:rsidRPr="003934EC" w:rsidRDefault="00E35A30" w:rsidP="00894EB3">
      <w:pPr>
        <w:ind w:firstLine="567"/>
        <w:rPr>
          <w:rFonts w:ascii="GHEA Mariam" w:eastAsia="GHEA Mariam" w:hAnsi="GHEA Mariam" w:cs="GHEA Mariam"/>
          <w:position w:val="-1"/>
          <w:lang w:val="hy-AM"/>
        </w:rPr>
      </w:pPr>
      <w:r>
        <w:rPr>
          <w:rFonts w:ascii="GHEA Mariam" w:eastAsia="GHEA Mariam" w:hAnsi="GHEA Mariam" w:cs="GHEA Mariam"/>
          <w:position w:val="-1"/>
          <w:lang w:val="hy-AM"/>
        </w:rPr>
        <w:t>Արարատի և Վայո</w:t>
      </w:r>
      <w:r w:rsidR="00CC5CCC">
        <w:rPr>
          <w:rFonts w:ascii="GHEA Mariam" w:eastAsia="GHEA Mariam" w:hAnsi="GHEA Mariam" w:cs="GHEA Mariam"/>
          <w:position w:val="-1"/>
          <w:lang w:val="hy-AM"/>
        </w:rPr>
        <w:t>ց</w:t>
      </w:r>
      <w:r>
        <w:rPr>
          <w:rFonts w:ascii="GHEA Mariam" w:eastAsia="GHEA Mariam" w:hAnsi="GHEA Mariam" w:cs="GHEA Mariam"/>
          <w:position w:val="-1"/>
          <w:lang w:val="hy-AM"/>
        </w:rPr>
        <w:t xml:space="preserve"> ձորի մարզերի</w:t>
      </w:r>
      <w:r w:rsidR="00F450E4" w:rsidRPr="003934EC">
        <w:rPr>
          <w:rFonts w:ascii="GHEA Mariam" w:eastAsia="GHEA Mariam" w:hAnsi="GHEA Mariam" w:cs="GHEA Mariam"/>
          <w:position w:val="-1"/>
          <w:lang w:val="hy-AM"/>
        </w:rPr>
        <w:t xml:space="preserve"> առաջին ատյանի </w:t>
      </w:r>
    </w:p>
    <w:p w14:paraId="130D49C1" w14:textId="77777777" w:rsidR="00F450E4" w:rsidRPr="003934EC" w:rsidRDefault="00F450E4" w:rsidP="00894EB3">
      <w:pPr>
        <w:ind w:firstLine="567"/>
        <w:rPr>
          <w:rFonts w:ascii="GHEA Mariam" w:eastAsia="GHEA Mariam" w:hAnsi="GHEA Mariam" w:cs="GHEA Mariam"/>
          <w:position w:val="-1"/>
          <w:lang w:val="hy-AM"/>
        </w:rPr>
      </w:pPr>
      <w:r w:rsidRPr="003934EC">
        <w:rPr>
          <w:rFonts w:ascii="GHEA Mariam" w:eastAsia="GHEA Mariam" w:hAnsi="GHEA Mariam" w:cs="GHEA Mariam"/>
          <w:position w:val="-1"/>
          <w:lang w:val="hy-AM"/>
        </w:rPr>
        <w:t xml:space="preserve">ընդհանուր իրավասության դատարան, </w:t>
      </w:r>
    </w:p>
    <w:p w14:paraId="7FD33179" w14:textId="1BAA670C" w:rsidR="00F450E4" w:rsidRPr="003934EC" w:rsidRDefault="00F450E4" w:rsidP="00894EB3">
      <w:pPr>
        <w:ind w:firstLine="567"/>
        <w:rPr>
          <w:rFonts w:ascii="GHEA Mariam" w:eastAsia="GHEA Mariam" w:hAnsi="GHEA Mariam" w:cs="GHEA Mariam"/>
          <w:position w:val="-1"/>
          <w:lang w:val="hy-AM"/>
        </w:rPr>
      </w:pPr>
      <w:r w:rsidRPr="003934EC">
        <w:rPr>
          <w:rFonts w:ascii="GHEA Mariam" w:eastAsia="GHEA Mariam" w:hAnsi="GHEA Mariam" w:cs="GHEA Mariam"/>
          <w:position w:val="-1"/>
          <w:lang w:val="hy-AM"/>
        </w:rPr>
        <w:t xml:space="preserve">նախագահող դատավոր՝ </w:t>
      </w:r>
      <w:r w:rsidR="00527DC6" w:rsidRPr="003934EC">
        <w:rPr>
          <w:rFonts w:ascii="GHEA Mariam" w:hAnsi="GHEA Mariam" w:cs="Sylfaen"/>
          <w:lang w:val="hy-AM" w:eastAsia="zh-CN"/>
        </w:rPr>
        <w:t>Ն</w:t>
      </w:r>
      <w:r w:rsidRPr="003934EC">
        <w:rPr>
          <w:rFonts w:ascii="GHEA Mariam" w:hAnsi="GHEA Mariam" w:cs="Sylfaen"/>
          <w:lang w:val="hy-AM" w:eastAsia="zh-CN"/>
        </w:rPr>
        <w:t>.</w:t>
      </w:r>
      <w:r w:rsidR="00527DC6" w:rsidRPr="003934EC">
        <w:rPr>
          <w:rFonts w:ascii="GHEA Mariam" w:hAnsi="GHEA Mariam" w:cs="Sylfaen"/>
          <w:lang w:val="hy-AM" w:eastAsia="zh-CN"/>
        </w:rPr>
        <w:t>Բեգլար</w:t>
      </w:r>
      <w:r w:rsidRPr="003934EC">
        <w:rPr>
          <w:rFonts w:ascii="GHEA Mariam" w:hAnsi="GHEA Mariam" w:cs="Sylfaen"/>
          <w:lang w:val="hy-AM" w:eastAsia="zh-CN"/>
        </w:rPr>
        <w:t>յան</w:t>
      </w:r>
    </w:p>
    <w:p w14:paraId="641DF048" w14:textId="77777777" w:rsidR="00F450E4" w:rsidRPr="003934EC" w:rsidRDefault="00F450E4" w:rsidP="00894EB3">
      <w:pPr>
        <w:ind w:firstLine="567"/>
        <w:rPr>
          <w:rFonts w:ascii="GHEA Mariam" w:eastAsia="GHEA Mariam" w:hAnsi="GHEA Mariam" w:cs="GHEA Mariam"/>
          <w:position w:val="-1"/>
          <w:highlight w:val="yellow"/>
          <w:lang w:val="hy-AM"/>
        </w:rPr>
      </w:pPr>
    </w:p>
    <w:p w14:paraId="6B97E7C6" w14:textId="77777777" w:rsidR="002D4E9E" w:rsidRPr="003934EC" w:rsidRDefault="00F450E4" w:rsidP="00894EB3">
      <w:pPr>
        <w:ind w:firstLine="567"/>
        <w:rPr>
          <w:rFonts w:ascii="GHEA Mariam" w:hAnsi="GHEA Mariam"/>
          <w:lang w:val="hy-AM"/>
        </w:rPr>
      </w:pPr>
      <w:r w:rsidRPr="003934EC">
        <w:rPr>
          <w:rFonts w:ascii="GHEA Mariam" w:hAnsi="GHEA Mariam" w:cs="Sylfaen"/>
          <w:lang w:val="hy-AM"/>
        </w:rPr>
        <w:t>Հայաստանի Հանրապետության</w:t>
      </w:r>
    </w:p>
    <w:p w14:paraId="3DA38D2B" w14:textId="77777777" w:rsidR="00F450E4" w:rsidRPr="003934EC" w:rsidRDefault="00F450E4" w:rsidP="00894EB3">
      <w:pPr>
        <w:ind w:firstLine="567"/>
        <w:rPr>
          <w:rFonts w:ascii="GHEA Mariam" w:hAnsi="GHEA Mariam"/>
          <w:lang w:val="hy-AM"/>
        </w:rPr>
      </w:pPr>
      <w:r w:rsidRPr="003934EC">
        <w:rPr>
          <w:rFonts w:ascii="GHEA Mariam" w:hAnsi="GHEA Mariam" w:cs="Sylfaen"/>
          <w:lang w:val="hy-AM"/>
        </w:rPr>
        <w:t>վերաքննիչ քրեական դատարան,</w:t>
      </w:r>
    </w:p>
    <w:p w14:paraId="466B7660" w14:textId="225DB556" w:rsidR="00F450E4" w:rsidRPr="003934EC" w:rsidRDefault="00F450E4" w:rsidP="00894EB3">
      <w:pPr>
        <w:tabs>
          <w:tab w:val="left" w:pos="3828"/>
        </w:tabs>
        <w:ind w:firstLine="567"/>
        <w:rPr>
          <w:rFonts w:ascii="GHEA Mariam" w:hAnsi="GHEA Mariam"/>
          <w:lang w:val="hy-AM"/>
        </w:rPr>
      </w:pPr>
      <w:r w:rsidRPr="003934EC">
        <w:rPr>
          <w:rFonts w:ascii="GHEA Mariam" w:hAnsi="GHEA Mariam" w:cs="Sylfaen"/>
          <w:lang w:val="hy-AM"/>
        </w:rPr>
        <w:t xml:space="preserve">նախագահող դատավոր՝ </w:t>
      </w:r>
      <w:r w:rsidRPr="003934EC">
        <w:rPr>
          <w:rFonts w:ascii="GHEA Mariam" w:hAnsi="GHEA Mariam"/>
          <w:lang w:val="hy-AM"/>
        </w:rPr>
        <w:t xml:space="preserve"> </w:t>
      </w:r>
      <w:r w:rsidR="00527DC6" w:rsidRPr="003934EC">
        <w:rPr>
          <w:rFonts w:ascii="GHEA Mariam" w:hAnsi="GHEA Mariam"/>
          <w:lang w:val="hy-AM"/>
        </w:rPr>
        <w:t>Ա</w:t>
      </w:r>
      <w:r w:rsidRPr="003934EC">
        <w:rPr>
          <w:rFonts w:ascii="GHEA Mariam" w:hAnsi="GHEA Mariam"/>
          <w:lang w:val="hy-AM"/>
        </w:rPr>
        <w:t>.</w:t>
      </w:r>
      <w:r w:rsidR="00527DC6" w:rsidRPr="003934EC">
        <w:rPr>
          <w:rFonts w:ascii="GHEA Mariam" w:hAnsi="GHEA Mariam"/>
          <w:lang w:val="hy-AM"/>
        </w:rPr>
        <w:t>Բեկթաշ</w:t>
      </w:r>
      <w:r w:rsidRPr="003934EC">
        <w:rPr>
          <w:rFonts w:ascii="GHEA Mariam" w:hAnsi="GHEA Mariam"/>
          <w:lang w:val="hy-AM"/>
        </w:rPr>
        <w:t>յան</w:t>
      </w:r>
    </w:p>
    <w:p w14:paraId="7EFA1BC8" w14:textId="77777777" w:rsidR="00F450E4" w:rsidRPr="003934EC" w:rsidRDefault="00F450E4" w:rsidP="00F450E4">
      <w:pPr>
        <w:tabs>
          <w:tab w:val="left" w:pos="3828"/>
        </w:tabs>
        <w:ind w:right="-334" w:firstLine="567"/>
        <w:rPr>
          <w:rFonts w:ascii="GHEA Mariam" w:hAnsi="GHEA Mariam"/>
          <w:lang w:val="hy-AM"/>
        </w:rPr>
      </w:pPr>
    </w:p>
    <w:p w14:paraId="5C08C3A9" w14:textId="77777777" w:rsidR="00F450E4" w:rsidRPr="003934EC" w:rsidRDefault="00F450E4" w:rsidP="00F450E4">
      <w:pPr>
        <w:ind w:right="-334" w:firstLine="567"/>
        <w:rPr>
          <w:rFonts w:ascii="GHEA Mariam" w:hAnsi="GHEA Mariam"/>
          <w:lang w:val="hy-AM"/>
        </w:rPr>
      </w:pPr>
      <w:r w:rsidRPr="003934EC">
        <w:rPr>
          <w:rFonts w:ascii="GHEA Mariam" w:hAnsi="GHEA Mariam" w:cs="Sylfaen"/>
          <w:lang w:val="hy-AM"/>
        </w:rPr>
        <w:t xml:space="preserve">                 </w:t>
      </w:r>
    </w:p>
    <w:p w14:paraId="57471BE9" w14:textId="0530559B" w:rsidR="00F450E4" w:rsidRPr="003934EC" w:rsidRDefault="00D86EF4" w:rsidP="002D4E9E">
      <w:pPr>
        <w:tabs>
          <w:tab w:val="left" w:pos="6480"/>
          <w:tab w:val="left" w:pos="6840"/>
        </w:tabs>
        <w:ind w:right="-2"/>
        <w:jc w:val="center"/>
        <w:rPr>
          <w:rFonts w:ascii="GHEA Mariam" w:hAnsi="GHEA Mariam" w:cs="Sylfaen"/>
          <w:lang w:val="hy-AM"/>
        </w:rPr>
      </w:pPr>
      <w:bookmarkStart w:id="0" w:name="_Hlk159418213"/>
      <w:r w:rsidRPr="003934EC">
        <w:rPr>
          <w:rFonts w:ascii="GHEA Mariam" w:hAnsi="GHEA Mariam"/>
          <w:lang w:val="hy-AM"/>
        </w:rPr>
        <w:t xml:space="preserve">  </w:t>
      </w:r>
      <w:r w:rsidR="00C95041">
        <w:rPr>
          <w:rFonts w:ascii="GHEA Mariam" w:hAnsi="GHEA Mariam"/>
          <w:lang w:val="hy-AM"/>
        </w:rPr>
        <w:t>17</w:t>
      </w:r>
      <w:r w:rsidRPr="003934EC">
        <w:rPr>
          <w:rFonts w:ascii="GHEA Mariam" w:hAnsi="GHEA Mariam"/>
          <w:lang w:val="hy-AM"/>
        </w:rPr>
        <w:t xml:space="preserve"> հունվարի 2025 թվական</w:t>
      </w:r>
      <w:r w:rsidR="00F450E4" w:rsidRPr="003934EC">
        <w:rPr>
          <w:rFonts w:ascii="GHEA Mariam" w:hAnsi="GHEA Mariam"/>
          <w:lang w:val="hy-AM"/>
        </w:rPr>
        <w:tab/>
      </w:r>
      <w:r w:rsidR="00F450E4" w:rsidRPr="003934EC">
        <w:rPr>
          <w:rFonts w:ascii="GHEA Mariam" w:hAnsi="GHEA Mariam" w:cs="Sylfaen"/>
          <w:lang w:val="hy-AM"/>
        </w:rPr>
        <w:t>ք</w:t>
      </w:r>
      <w:r w:rsidR="00F450E4" w:rsidRPr="003934EC">
        <w:rPr>
          <w:rFonts w:ascii="GHEA Mariam" w:hAnsi="GHEA Mariam"/>
          <w:lang w:val="hy-AM"/>
        </w:rPr>
        <w:t>.</w:t>
      </w:r>
      <w:r w:rsidR="00F450E4" w:rsidRPr="003934EC">
        <w:rPr>
          <w:rFonts w:ascii="GHEA Mariam" w:hAnsi="GHEA Mariam" w:cs="Sylfaen"/>
          <w:lang w:val="hy-AM"/>
        </w:rPr>
        <w:t>Երևան</w:t>
      </w:r>
    </w:p>
    <w:p w14:paraId="5E069A9A" w14:textId="77777777" w:rsidR="00F450E4" w:rsidRPr="003934EC" w:rsidRDefault="00F450E4" w:rsidP="00F450E4">
      <w:pPr>
        <w:ind w:right="-2"/>
        <w:jc w:val="both"/>
        <w:rPr>
          <w:rFonts w:ascii="GHEA Mariam" w:hAnsi="GHEA Mariam" w:cs="Sylfaen"/>
          <w:lang w:val="hy-AM"/>
        </w:rPr>
      </w:pPr>
    </w:p>
    <w:p w14:paraId="3E65E16F" w14:textId="77777777" w:rsidR="00F450E4" w:rsidRPr="003934EC" w:rsidRDefault="00F450E4" w:rsidP="00F450E4">
      <w:pPr>
        <w:ind w:right="-2"/>
        <w:jc w:val="both"/>
        <w:rPr>
          <w:rFonts w:ascii="GHEA Mariam" w:hAnsi="GHEA Mariam"/>
          <w:lang w:val="hy-AM"/>
        </w:rPr>
      </w:pPr>
      <w:r w:rsidRPr="003934EC">
        <w:rPr>
          <w:rFonts w:ascii="GHEA Mariam" w:hAnsi="GHEA Mariam" w:cs="Sylfaen"/>
          <w:lang w:val="hy-AM"/>
        </w:rPr>
        <w:t>ՀՀ Վճռաբեկ դատարանի քրեական պալատը</w:t>
      </w:r>
      <w:r w:rsidRPr="003934EC">
        <w:rPr>
          <w:rFonts w:ascii="GHEA Mariam" w:hAnsi="GHEA Mariam"/>
          <w:lang w:val="hy-AM"/>
        </w:rPr>
        <w:t xml:space="preserve"> (</w:t>
      </w:r>
      <w:r w:rsidRPr="003934EC">
        <w:rPr>
          <w:rFonts w:ascii="GHEA Mariam" w:hAnsi="GHEA Mariam" w:cs="Sylfaen"/>
          <w:lang w:val="hy-AM"/>
        </w:rPr>
        <w:t>այսուհետ</w:t>
      </w:r>
      <w:r w:rsidRPr="003934EC">
        <w:rPr>
          <w:rFonts w:ascii="GHEA Mariam" w:hAnsi="GHEA Mariam"/>
          <w:lang w:val="hy-AM"/>
        </w:rPr>
        <w:t xml:space="preserve">` </w:t>
      </w:r>
      <w:r w:rsidRPr="003934EC">
        <w:rPr>
          <w:rFonts w:ascii="GHEA Mariam" w:hAnsi="GHEA Mariam" w:cs="Sylfaen"/>
          <w:lang w:val="hy-AM"/>
        </w:rPr>
        <w:t>Վճռաբեկ դատարան</w:t>
      </w:r>
      <w:r w:rsidRPr="003934EC">
        <w:rPr>
          <w:rFonts w:ascii="GHEA Mariam" w:hAnsi="GHEA Mariam"/>
          <w:lang w:val="hy-AM"/>
        </w:rPr>
        <w:t>),</w:t>
      </w:r>
    </w:p>
    <w:p w14:paraId="658630D8" w14:textId="77777777" w:rsidR="00F450E4" w:rsidRPr="003934EC" w:rsidRDefault="00F450E4" w:rsidP="00F450E4">
      <w:pPr>
        <w:ind w:right="-334" w:firstLine="720"/>
        <w:jc w:val="both"/>
        <w:rPr>
          <w:rFonts w:ascii="GHEA Mariam" w:hAnsi="GHEA Mariam" w:cs="Sylfaen"/>
          <w:lang w:val="hy-AM"/>
        </w:rPr>
      </w:pPr>
      <w:r w:rsidRPr="003934EC">
        <w:rPr>
          <w:rFonts w:ascii="GHEA Mariam" w:hAnsi="GHEA Mariam"/>
          <w:lang w:val="hy-AM"/>
        </w:rPr>
        <w:t xml:space="preserve"> </w:t>
      </w:r>
    </w:p>
    <w:p w14:paraId="680CC048" w14:textId="77777777" w:rsidR="0003751F" w:rsidRPr="003934EC" w:rsidRDefault="00F450E4" w:rsidP="00F450E4">
      <w:pPr>
        <w:spacing w:line="276" w:lineRule="auto"/>
        <w:ind w:left="-90" w:right="87" w:firstLine="567"/>
        <w:jc w:val="right"/>
        <w:rPr>
          <w:rFonts w:ascii="GHEA Mariam" w:hAnsi="GHEA Mariam" w:cs="Sylfaen"/>
          <w:lang w:val="hy-AM"/>
        </w:rPr>
      </w:pPr>
      <w:r w:rsidRPr="003934EC">
        <w:rPr>
          <w:rFonts w:ascii="GHEA Mariam" w:hAnsi="GHEA Mariam" w:cs="Sylfaen"/>
          <w:lang w:val="hy-AM"/>
        </w:rPr>
        <w:t>նախագահությամբ՝                  Հ.ԱՍԱՏՐՅԱՆԻ</w:t>
      </w:r>
    </w:p>
    <w:p w14:paraId="4C3986FD" w14:textId="60461A39" w:rsidR="0003751F" w:rsidRPr="003934EC" w:rsidRDefault="00F450E4" w:rsidP="0003751F">
      <w:pPr>
        <w:spacing w:line="276" w:lineRule="auto"/>
        <w:ind w:left="-90" w:right="87" w:firstLine="567"/>
        <w:jc w:val="right"/>
        <w:rPr>
          <w:rFonts w:ascii="GHEA Mariam" w:hAnsi="GHEA Mariam"/>
          <w:lang w:val="hy-AM"/>
        </w:rPr>
      </w:pPr>
      <w:r w:rsidRPr="003934EC">
        <w:rPr>
          <w:rFonts w:ascii="GHEA Mariam" w:hAnsi="GHEA Mariam" w:cs="Sylfaen"/>
          <w:lang w:val="hy-AM"/>
        </w:rPr>
        <w:t xml:space="preserve">մասնակցությամբ դատավորներ` </w:t>
      </w:r>
      <w:r w:rsidR="0003751F" w:rsidRPr="003934EC">
        <w:rPr>
          <w:rFonts w:ascii="GHEA Mariam" w:hAnsi="GHEA Mariam" w:cs="Sylfaen"/>
          <w:lang w:val="hy-AM"/>
        </w:rPr>
        <w:t xml:space="preserve">           </w:t>
      </w:r>
      <w:r w:rsidRPr="003934EC">
        <w:rPr>
          <w:rFonts w:ascii="GHEA Mariam" w:hAnsi="GHEA Mariam" w:cs="Sylfaen"/>
          <w:lang w:val="hy-AM"/>
        </w:rPr>
        <w:t xml:space="preserve">   </w:t>
      </w:r>
      <w:r w:rsidR="0003751F" w:rsidRPr="003934EC">
        <w:rPr>
          <w:rFonts w:ascii="GHEA Mariam" w:hAnsi="GHEA Mariam"/>
          <w:lang w:val="hy-AM"/>
        </w:rPr>
        <w:t>Ս</w:t>
      </w:r>
      <w:r w:rsidR="0003751F" w:rsidRPr="003934EC">
        <w:rPr>
          <w:rFonts w:ascii="GHEA Mariam" w:hAnsi="GHEA Mariam"/>
          <w:lang w:val="es-ES_tradnl"/>
        </w:rPr>
        <w:t>.</w:t>
      </w:r>
      <w:r w:rsidR="0003751F" w:rsidRPr="003934EC">
        <w:rPr>
          <w:rFonts w:ascii="GHEA Mariam" w:hAnsi="GHEA Mariam"/>
          <w:lang w:val="hy-AM"/>
        </w:rPr>
        <w:t>ԱՎԵՏԻՍՅԱՆԻ</w:t>
      </w:r>
    </w:p>
    <w:p w14:paraId="7C68F497" w14:textId="05A52249" w:rsidR="003046EE" w:rsidRPr="003934EC" w:rsidRDefault="003046EE" w:rsidP="0003751F">
      <w:pPr>
        <w:spacing w:line="276" w:lineRule="auto"/>
        <w:ind w:left="-90" w:right="87" w:firstLine="567"/>
        <w:jc w:val="right"/>
        <w:rPr>
          <w:rFonts w:ascii="GHEA Mariam" w:hAnsi="GHEA Mariam" w:cs="Sylfaen"/>
          <w:lang w:val="hy-AM"/>
        </w:rPr>
      </w:pPr>
      <w:r w:rsidRPr="003934EC">
        <w:rPr>
          <w:rFonts w:ascii="GHEA Mariam" w:hAnsi="GHEA Mariam"/>
          <w:lang w:val="hy-AM"/>
        </w:rPr>
        <w:t>Հ.ԳՐԻԳՈՐՅԱՆԻ</w:t>
      </w:r>
    </w:p>
    <w:p w14:paraId="55FC62EA" w14:textId="77777777" w:rsidR="0003751F" w:rsidRPr="003934EC" w:rsidRDefault="00F450E4" w:rsidP="0003751F">
      <w:pPr>
        <w:spacing w:line="276" w:lineRule="auto"/>
        <w:ind w:left="-90" w:right="87" w:firstLine="567"/>
        <w:jc w:val="right"/>
        <w:rPr>
          <w:rFonts w:ascii="GHEA Mariam" w:hAnsi="GHEA Mariam" w:cs="Sylfaen"/>
          <w:lang w:val="hy-AM"/>
        </w:rPr>
      </w:pPr>
      <w:r w:rsidRPr="003934EC">
        <w:rPr>
          <w:rFonts w:ascii="GHEA Mariam" w:hAnsi="GHEA Mariam" w:cs="Sylfaen"/>
          <w:lang w:val="hy-AM"/>
        </w:rPr>
        <w:t>Լ.ԹԱԴԵՎՈՍՅԱՆԻ</w:t>
      </w:r>
    </w:p>
    <w:p w14:paraId="0CCEB647" w14:textId="77777777" w:rsidR="0003751F" w:rsidRPr="003934EC" w:rsidRDefault="00F450E4" w:rsidP="0003751F">
      <w:pPr>
        <w:spacing w:line="276" w:lineRule="auto"/>
        <w:ind w:left="-90" w:right="87" w:firstLine="567"/>
        <w:jc w:val="right"/>
        <w:rPr>
          <w:rFonts w:ascii="GHEA Mariam" w:hAnsi="GHEA Mariam" w:cs="Sylfaen"/>
          <w:lang w:val="hy-AM"/>
        </w:rPr>
      </w:pPr>
      <w:r w:rsidRPr="003934EC">
        <w:rPr>
          <w:rFonts w:ascii="GHEA Mariam" w:hAnsi="GHEA Mariam" w:cs="Sylfaen"/>
          <w:lang w:val="hy-AM"/>
        </w:rPr>
        <w:t xml:space="preserve">                                                   Ա.ՊՈՂՈՍՅԱՆԻ</w:t>
      </w:r>
    </w:p>
    <w:p w14:paraId="5CCAD963" w14:textId="77777777" w:rsidR="0003751F" w:rsidRPr="003934EC" w:rsidRDefault="0003751F" w:rsidP="002D4E9E">
      <w:pPr>
        <w:tabs>
          <w:tab w:val="left" w:pos="6663"/>
          <w:tab w:val="left" w:pos="6946"/>
        </w:tabs>
        <w:spacing w:line="360" w:lineRule="auto"/>
        <w:jc w:val="both"/>
        <w:rPr>
          <w:rFonts w:ascii="GHEA Mariam" w:hAnsi="GHEA Mariam" w:cs="Sylfaen"/>
          <w:lang w:val="hy-AM"/>
        </w:rPr>
      </w:pPr>
    </w:p>
    <w:bookmarkEnd w:id="0"/>
    <w:p w14:paraId="6D02845A" w14:textId="29D2C8F9" w:rsidR="00F450E4" w:rsidRPr="003934EC" w:rsidRDefault="00F450E4" w:rsidP="002D4E9E">
      <w:pPr>
        <w:spacing w:line="360" w:lineRule="auto"/>
        <w:jc w:val="both"/>
        <w:rPr>
          <w:rFonts w:ascii="GHEA Mariam" w:hAnsi="GHEA Mariam" w:cs="Sylfaen"/>
          <w:lang w:val="hy-AM"/>
        </w:rPr>
      </w:pPr>
      <w:r w:rsidRPr="003934EC">
        <w:rPr>
          <w:rFonts w:ascii="GHEA Mariam" w:hAnsi="GHEA Mariam" w:cs="Sylfaen"/>
          <w:lang w:val="hy-AM"/>
        </w:rPr>
        <w:t>գրավոր ընթացակարգով քննության առնելով ՀՀ վերաքննիչ քրեական դատարանի` 202</w:t>
      </w:r>
      <w:r w:rsidR="00527DC6" w:rsidRPr="003934EC">
        <w:rPr>
          <w:rFonts w:ascii="GHEA Mariam" w:hAnsi="GHEA Mariam" w:cs="Sylfaen"/>
          <w:lang w:val="hy-AM"/>
        </w:rPr>
        <w:t>4</w:t>
      </w:r>
      <w:r w:rsidRPr="003934EC">
        <w:rPr>
          <w:rFonts w:ascii="GHEA Mariam" w:hAnsi="GHEA Mariam" w:cs="Sylfaen"/>
          <w:lang w:val="hy-AM"/>
        </w:rPr>
        <w:t xml:space="preserve"> թվականի </w:t>
      </w:r>
      <w:r w:rsidR="00527DC6" w:rsidRPr="003934EC">
        <w:rPr>
          <w:rFonts w:ascii="GHEA Mariam" w:hAnsi="GHEA Mariam" w:cs="Sylfaen"/>
          <w:lang w:val="hy-AM"/>
        </w:rPr>
        <w:t>մարտի</w:t>
      </w:r>
      <w:r w:rsidRPr="003934EC">
        <w:rPr>
          <w:rFonts w:ascii="GHEA Mariam" w:hAnsi="GHEA Mariam" w:cs="Sylfaen"/>
          <w:lang w:val="hy-AM"/>
        </w:rPr>
        <w:t xml:space="preserve"> </w:t>
      </w:r>
      <w:r w:rsidR="00527DC6" w:rsidRPr="003934EC">
        <w:rPr>
          <w:rFonts w:ascii="GHEA Mariam" w:hAnsi="GHEA Mariam" w:cs="Sylfaen"/>
          <w:lang w:val="hy-AM"/>
        </w:rPr>
        <w:t>12</w:t>
      </w:r>
      <w:r w:rsidRPr="003934EC">
        <w:rPr>
          <w:rFonts w:ascii="GHEA Mariam" w:hAnsi="GHEA Mariam" w:cs="Sylfaen"/>
          <w:lang w:val="hy-AM"/>
        </w:rPr>
        <w:t xml:space="preserve">-ի որոշման դեմ </w:t>
      </w:r>
      <w:r w:rsidR="00527DC6" w:rsidRPr="003934EC">
        <w:rPr>
          <w:rFonts w:ascii="GHEA Mariam" w:hAnsi="GHEA Mariam" w:cs="Sylfaen"/>
          <w:lang w:val="hy-AM"/>
        </w:rPr>
        <w:t>Սարգիս Վրեժի Պողոսյանի</w:t>
      </w:r>
      <w:r w:rsidRPr="003934EC">
        <w:rPr>
          <w:rFonts w:ascii="GHEA Mariam" w:hAnsi="GHEA Mariam" w:cs="Sylfaen"/>
          <w:lang w:val="hy-AM"/>
        </w:rPr>
        <w:t xml:space="preserve"> </w:t>
      </w:r>
      <w:r w:rsidR="00527DC6" w:rsidRPr="003934EC">
        <w:rPr>
          <w:rFonts w:ascii="GHEA Mariam" w:hAnsi="GHEA Mariam" w:cs="Sylfaen"/>
          <w:lang w:val="hy-AM"/>
        </w:rPr>
        <w:t>հատուկ վերանայման</w:t>
      </w:r>
      <w:r w:rsidRPr="003934EC">
        <w:rPr>
          <w:rFonts w:ascii="GHEA Mariam" w:hAnsi="GHEA Mariam" w:cs="Sylfaen"/>
          <w:lang w:val="hy-AM"/>
        </w:rPr>
        <w:t xml:space="preserve"> վճռաբեկ բողոքը,</w:t>
      </w:r>
    </w:p>
    <w:p w14:paraId="0055A817" w14:textId="77777777" w:rsidR="0056735A" w:rsidRPr="003934EC" w:rsidRDefault="0056735A" w:rsidP="00F450E4">
      <w:pPr>
        <w:spacing w:line="360" w:lineRule="auto"/>
        <w:ind w:right="-2"/>
        <w:jc w:val="both"/>
        <w:rPr>
          <w:rFonts w:ascii="GHEA Mariam" w:hAnsi="GHEA Mariam"/>
          <w:lang w:val="hy-AM"/>
        </w:rPr>
      </w:pPr>
    </w:p>
    <w:p w14:paraId="4EE66D45" w14:textId="77777777" w:rsidR="0075310F" w:rsidRPr="003934EC" w:rsidRDefault="0075310F" w:rsidP="0075310F">
      <w:pPr>
        <w:pStyle w:val="BodyA"/>
        <w:spacing w:line="276" w:lineRule="auto"/>
        <w:ind w:firstLine="0"/>
        <w:rPr>
          <w:b/>
          <w:bCs/>
          <w:color w:val="auto"/>
          <w:sz w:val="24"/>
          <w:szCs w:val="24"/>
        </w:rPr>
      </w:pPr>
      <w:r w:rsidRPr="003934EC">
        <w:rPr>
          <w:b/>
          <w:bCs/>
          <w:color w:val="auto"/>
          <w:sz w:val="24"/>
          <w:szCs w:val="24"/>
        </w:rPr>
        <w:t>Պ Ա Ր Զ Ե Ց</w:t>
      </w:r>
    </w:p>
    <w:p w14:paraId="78FAE267" w14:textId="77777777" w:rsidR="0075310F" w:rsidRPr="003934EC" w:rsidRDefault="0075310F" w:rsidP="0075310F">
      <w:pPr>
        <w:pStyle w:val="BodyA"/>
        <w:spacing w:line="276" w:lineRule="auto"/>
        <w:ind w:firstLine="0"/>
        <w:rPr>
          <w:b/>
          <w:bCs/>
          <w:color w:val="auto"/>
          <w:sz w:val="20"/>
          <w:szCs w:val="20"/>
        </w:rPr>
      </w:pPr>
    </w:p>
    <w:p w14:paraId="4BCC90AA" w14:textId="77777777" w:rsidR="0075310F" w:rsidRPr="003934EC" w:rsidRDefault="0075310F" w:rsidP="0075310F">
      <w:pPr>
        <w:pStyle w:val="BodyA"/>
        <w:spacing w:line="276" w:lineRule="auto"/>
        <w:rPr>
          <w:color w:val="auto"/>
          <w:sz w:val="2"/>
          <w:szCs w:val="2"/>
        </w:rPr>
      </w:pPr>
    </w:p>
    <w:p w14:paraId="01D69E5B" w14:textId="77777777" w:rsidR="0075310F" w:rsidRPr="003934EC" w:rsidRDefault="0075310F" w:rsidP="0075310F">
      <w:pPr>
        <w:pStyle w:val="BodyA"/>
        <w:spacing w:line="276" w:lineRule="auto"/>
        <w:jc w:val="both"/>
        <w:rPr>
          <w:b/>
          <w:bCs/>
          <w:color w:val="auto"/>
          <w:sz w:val="4"/>
          <w:szCs w:val="24"/>
          <w:u w:val="single"/>
        </w:rPr>
      </w:pPr>
    </w:p>
    <w:p w14:paraId="2185BF4F" w14:textId="77777777" w:rsidR="0075310F" w:rsidRPr="003934EC" w:rsidRDefault="0075310F" w:rsidP="00894EB3">
      <w:pPr>
        <w:pStyle w:val="BodyA"/>
        <w:spacing w:line="360" w:lineRule="auto"/>
        <w:ind w:firstLine="567"/>
        <w:jc w:val="both"/>
        <w:rPr>
          <w:b/>
          <w:bCs/>
          <w:color w:val="auto"/>
          <w:sz w:val="24"/>
          <w:szCs w:val="24"/>
          <w:u w:val="single"/>
        </w:rPr>
      </w:pPr>
      <w:r w:rsidRPr="003934EC">
        <w:rPr>
          <w:b/>
          <w:bCs/>
          <w:color w:val="auto"/>
          <w:sz w:val="24"/>
          <w:szCs w:val="24"/>
          <w:u w:val="single"/>
          <w:lang w:val="hy-AM"/>
        </w:rPr>
        <w:t>Վարույթի</w:t>
      </w:r>
      <w:r w:rsidRPr="003934EC">
        <w:rPr>
          <w:b/>
          <w:bCs/>
          <w:color w:val="auto"/>
          <w:sz w:val="24"/>
          <w:szCs w:val="24"/>
          <w:u w:val="single"/>
        </w:rPr>
        <w:t xml:space="preserve"> </w:t>
      </w:r>
      <w:proofErr w:type="spellStart"/>
      <w:r w:rsidRPr="003934EC">
        <w:rPr>
          <w:b/>
          <w:bCs/>
          <w:color w:val="auto"/>
          <w:sz w:val="24"/>
          <w:szCs w:val="24"/>
          <w:u w:val="single"/>
        </w:rPr>
        <w:t>դատավարական</w:t>
      </w:r>
      <w:proofErr w:type="spellEnd"/>
      <w:r w:rsidRPr="003934EC">
        <w:rPr>
          <w:b/>
          <w:bCs/>
          <w:color w:val="auto"/>
          <w:sz w:val="24"/>
          <w:szCs w:val="24"/>
          <w:u w:val="single"/>
        </w:rPr>
        <w:t xml:space="preserve"> </w:t>
      </w:r>
      <w:proofErr w:type="spellStart"/>
      <w:r w:rsidRPr="003934EC">
        <w:rPr>
          <w:b/>
          <w:bCs/>
          <w:color w:val="auto"/>
          <w:sz w:val="24"/>
          <w:szCs w:val="24"/>
          <w:u w:val="single"/>
        </w:rPr>
        <w:t>նախապատմությունը</w:t>
      </w:r>
      <w:proofErr w:type="spellEnd"/>
      <w:r w:rsidRPr="003934EC">
        <w:rPr>
          <w:b/>
          <w:bCs/>
          <w:color w:val="auto"/>
          <w:sz w:val="24"/>
          <w:szCs w:val="24"/>
          <w:u w:val="single"/>
        </w:rPr>
        <w:t>.</w:t>
      </w:r>
    </w:p>
    <w:p w14:paraId="162C1DCF" w14:textId="71AE1D23" w:rsidR="001039B7" w:rsidRPr="003934EC" w:rsidRDefault="000319F6" w:rsidP="00681F78">
      <w:pPr>
        <w:pStyle w:val="10"/>
        <w:spacing w:line="360" w:lineRule="auto"/>
        <w:ind w:firstLine="567"/>
        <w:jc w:val="both"/>
        <w:rPr>
          <w:rFonts w:ascii="GHEA Mariam" w:hAnsi="GHEA Mariam"/>
          <w:color w:val="auto"/>
          <w:u w:color="0D0D0D"/>
          <w:lang w:val="hy-AM"/>
        </w:rPr>
      </w:pPr>
      <w:r w:rsidRPr="003934EC">
        <w:rPr>
          <w:rFonts w:ascii="GHEA Mariam" w:hAnsi="GHEA Mariam"/>
          <w:color w:val="auto"/>
          <w:u w:color="0D0D0D"/>
          <w:lang w:val="hy-AM"/>
        </w:rPr>
        <w:t>1</w:t>
      </w:r>
      <w:r w:rsidR="0075310F" w:rsidRPr="003934EC">
        <w:rPr>
          <w:rFonts w:ascii="GHEA Mariam" w:hAnsi="GHEA Mariam"/>
          <w:color w:val="auto"/>
          <w:u w:color="0D0D0D"/>
          <w:lang w:val="hy-AM"/>
        </w:rPr>
        <w:t xml:space="preserve">. </w:t>
      </w:r>
      <w:r w:rsidRPr="003934EC">
        <w:rPr>
          <w:rFonts w:ascii="GHEA Mariam" w:hAnsi="GHEA Mariam"/>
          <w:color w:val="auto"/>
          <w:u w:color="0D0D0D"/>
          <w:lang w:val="hy-AM"/>
        </w:rPr>
        <w:t>Արարատի և Վայո</w:t>
      </w:r>
      <w:r w:rsidR="00E72BAC">
        <w:rPr>
          <w:rFonts w:ascii="GHEA Mariam" w:hAnsi="GHEA Mariam"/>
          <w:color w:val="auto"/>
          <w:u w:color="0D0D0D"/>
          <w:lang w:val="hy-AM"/>
        </w:rPr>
        <w:t>ց</w:t>
      </w:r>
      <w:r w:rsidRPr="003934EC">
        <w:rPr>
          <w:rFonts w:ascii="GHEA Mariam" w:hAnsi="GHEA Mariam"/>
          <w:color w:val="auto"/>
          <w:u w:color="0D0D0D"/>
          <w:lang w:val="hy-AM"/>
        </w:rPr>
        <w:t xml:space="preserve"> ձորի մարզերի առաջին ատյանի ընդհանուր իրավասության դատարանի (այսուհետ՝ նաև Առաջին ատյանի դատարան)</w:t>
      </w:r>
      <w:r w:rsidR="0075310F" w:rsidRPr="003934EC">
        <w:rPr>
          <w:rFonts w:ascii="GHEA Mariam" w:hAnsi="GHEA Mariam"/>
          <w:color w:val="auto"/>
          <w:u w:color="0D0D0D"/>
          <w:lang w:val="hy-AM"/>
        </w:rPr>
        <w:t>՝ 202</w:t>
      </w:r>
      <w:r w:rsidR="006C21A3" w:rsidRPr="003934EC">
        <w:rPr>
          <w:rFonts w:ascii="GHEA Mariam" w:hAnsi="GHEA Mariam"/>
          <w:color w:val="auto"/>
          <w:u w:color="0D0D0D"/>
          <w:lang w:val="hy-AM"/>
        </w:rPr>
        <w:t>4</w:t>
      </w:r>
      <w:r w:rsidR="0075310F" w:rsidRPr="003934EC">
        <w:rPr>
          <w:rFonts w:ascii="GHEA Mariam" w:hAnsi="GHEA Mariam"/>
          <w:color w:val="auto"/>
          <w:u w:color="0D0D0D"/>
          <w:lang w:val="hy-AM"/>
        </w:rPr>
        <w:t xml:space="preserve"> </w:t>
      </w:r>
      <w:r w:rsidR="0075310F" w:rsidRPr="003934EC">
        <w:rPr>
          <w:rFonts w:ascii="GHEA Mariam" w:hAnsi="GHEA Mariam"/>
          <w:color w:val="auto"/>
          <w:u w:color="0D0D0D"/>
          <w:lang w:val="hy-AM"/>
        </w:rPr>
        <w:lastRenderedPageBreak/>
        <w:t xml:space="preserve">թվականի </w:t>
      </w:r>
      <w:r w:rsidR="006C21A3" w:rsidRPr="003934EC">
        <w:rPr>
          <w:rFonts w:ascii="GHEA Mariam" w:hAnsi="GHEA Mariam"/>
          <w:color w:val="auto"/>
          <w:u w:color="0D0D0D"/>
          <w:lang w:val="hy-AM"/>
        </w:rPr>
        <w:t>փետրվարի 2</w:t>
      </w:r>
      <w:r w:rsidR="0075310F" w:rsidRPr="003934EC">
        <w:rPr>
          <w:rFonts w:ascii="GHEA Mariam" w:hAnsi="GHEA Mariam"/>
          <w:color w:val="auto"/>
          <w:u w:color="0D0D0D"/>
          <w:lang w:val="hy-AM"/>
        </w:rPr>
        <w:t xml:space="preserve">-ի որոշմամբ </w:t>
      </w:r>
      <w:r w:rsidR="006C21A3" w:rsidRPr="003934EC">
        <w:rPr>
          <w:rFonts w:ascii="GHEA Mariam" w:hAnsi="GHEA Mariam"/>
          <w:color w:val="auto"/>
          <w:u w:color="0D0D0D"/>
          <w:lang w:val="hy-AM"/>
        </w:rPr>
        <w:t xml:space="preserve">տուժող </w:t>
      </w:r>
      <w:r w:rsidR="0075310F" w:rsidRPr="003934EC">
        <w:rPr>
          <w:rFonts w:ascii="GHEA Mariam" w:hAnsi="GHEA Mariam"/>
          <w:color w:val="auto"/>
          <w:u w:color="0D0D0D"/>
          <w:lang w:val="hy-AM"/>
        </w:rPr>
        <w:t>Ս</w:t>
      </w:r>
      <w:r w:rsidR="00441D58" w:rsidRPr="003934EC">
        <w:rPr>
          <w:rFonts w:ascii="GHEA Mariam" w:hAnsi="GHEA Mariam"/>
          <w:color w:val="auto"/>
          <w:u w:color="0D0D0D"/>
          <w:lang w:val="hy-AM"/>
        </w:rPr>
        <w:t xml:space="preserve">արգիս </w:t>
      </w:r>
      <w:r w:rsidR="006C21A3" w:rsidRPr="003934EC">
        <w:rPr>
          <w:rFonts w:ascii="GHEA Mariam" w:hAnsi="GHEA Mariam"/>
          <w:color w:val="auto"/>
          <w:u w:color="0D0D0D"/>
          <w:lang w:val="hy-AM"/>
        </w:rPr>
        <w:t>Պողոս</w:t>
      </w:r>
      <w:r w:rsidR="0075310F" w:rsidRPr="003934EC">
        <w:rPr>
          <w:rFonts w:ascii="GHEA Mariam" w:hAnsi="GHEA Mariam"/>
          <w:color w:val="auto"/>
          <w:u w:color="0D0D0D"/>
          <w:lang w:val="hy-AM"/>
        </w:rPr>
        <w:t>յան</w:t>
      </w:r>
      <w:r w:rsidR="006C21A3" w:rsidRPr="003934EC">
        <w:rPr>
          <w:rFonts w:ascii="GHEA Mariam" w:hAnsi="GHEA Mariam"/>
          <w:color w:val="auto"/>
          <w:u w:color="0D0D0D"/>
          <w:lang w:val="hy-AM"/>
        </w:rPr>
        <w:t>ի բողոքի հիման վրա մինչդատական ակտ</w:t>
      </w:r>
      <w:r w:rsidR="00441D58" w:rsidRPr="003934EC">
        <w:rPr>
          <w:rFonts w:ascii="GHEA Mariam" w:hAnsi="GHEA Mariam"/>
          <w:color w:val="auto"/>
          <w:u w:color="0D0D0D"/>
          <w:lang w:val="hy-AM"/>
        </w:rPr>
        <w:t>ի վիճարկման վերաբերյալ</w:t>
      </w:r>
      <w:r w:rsidR="006C21A3" w:rsidRPr="003934EC">
        <w:rPr>
          <w:rFonts w:ascii="GHEA Mariam" w:hAnsi="GHEA Mariam"/>
          <w:color w:val="auto"/>
          <w:u w:color="0D0D0D"/>
          <w:lang w:val="hy-AM"/>
        </w:rPr>
        <w:t xml:space="preserve"> վարույթ հարուց</w:t>
      </w:r>
      <w:r w:rsidR="00441D58" w:rsidRPr="003934EC">
        <w:rPr>
          <w:rFonts w:ascii="GHEA Mariam" w:hAnsi="GHEA Mariam"/>
          <w:color w:val="auto"/>
          <w:u w:color="0D0D0D"/>
          <w:lang w:val="hy-AM"/>
        </w:rPr>
        <w:t>ելը</w:t>
      </w:r>
      <w:r w:rsidR="0075310F" w:rsidRPr="003934EC">
        <w:rPr>
          <w:rFonts w:ascii="GHEA Mariam" w:hAnsi="GHEA Mariam"/>
          <w:color w:val="auto"/>
          <w:u w:color="0D0D0D"/>
          <w:lang w:val="hy-AM"/>
        </w:rPr>
        <w:t xml:space="preserve"> </w:t>
      </w:r>
      <w:r w:rsidRPr="003934EC">
        <w:rPr>
          <w:rFonts w:ascii="GHEA Mariam" w:hAnsi="GHEA Mariam"/>
          <w:color w:val="auto"/>
          <w:u w:color="0D0D0D"/>
          <w:lang w:val="hy-AM"/>
        </w:rPr>
        <w:t>մերժվել</w:t>
      </w:r>
      <w:r w:rsidR="0075310F" w:rsidRPr="003934EC">
        <w:rPr>
          <w:rFonts w:ascii="GHEA Mariam" w:hAnsi="GHEA Mariam"/>
          <w:color w:val="auto"/>
          <w:u w:color="0D0D0D"/>
          <w:lang w:val="hy-AM"/>
        </w:rPr>
        <w:t xml:space="preserve"> է</w:t>
      </w:r>
      <w:r w:rsidRPr="003934EC">
        <w:rPr>
          <w:rFonts w:ascii="GHEA Mariam" w:hAnsi="GHEA Mariam"/>
          <w:color w:val="auto"/>
          <w:u w:color="0D0D0D"/>
          <w:lang w:val="hy-AM"/>
        </w:rPr>
        <w:t>։</w:t>
      </w:r>
      <w:r w:rsidR="0075310F" w:rsidRPr="003934EC">
        <w:rPr>
          <w:rFonts w:ascii="GHEA Mariam" w:hAnsi="GHEA Mariam"/>
          <w:color w:val="auto"/>
          <w:u w:color="0D0D0D"/>
          <w:lang w:val="hy-AM"/>
        </w:rPr>
        <w:t xml:space="preserve"> </w:t>
      </w:r>
    </w:p>
    <w:p w14:paraId="4231D548" w14:textId="03DA0C09" w:rsidR="0075310F" w:rsidRPr="003934EC" w:rsidRDefault="000319F6" w:rsidP="00894EB3">
      <w:pPr>
        <w:pStyle w:val="10"/>
        <w:spacing w:line="360" w:lineRule="auto"/>
        <w:ind w:firstLine="567"/>
        <w:jc w:val="both"/>
        <w:rPr>
          <w:rFonts w:ascii="GHEA Mariam" w:eastAsia="GHEA Mariam" w:hAnsi="GHEA Mariam" w:cs="GHEA Mariam"/>
          <w:color w:val="auto"/>
          <w:u w:color="0D0D0D"/>
          <w:lang w:val="es-ES_tradnl"/>
        </w:rPr>
      </w:pPr>
      <w:r w:rsidRPr="003934EC">
        <w:rPr>
          <w:rFonts w:ascii="GHEA Mariam" w:hAnsi="GHEA Mariam"/>
          <w:color w:val="auto"/>
          <w:u w:color="0D0D0D"/>
          <w:lang w:val="hy-AM"/>
        </w:rPr>
        <w:t>2</w:t>
      </w:r>
      <w:r w:rsidR="0075310F" w:rsidRPr="003934EC">
        <w:rPr>
          <w:rFonts w:ascii="GHEA Mariam" w:hAnsi="GHEA Mariam"/>
          <w:color w:val="auto"/>
          <w:u w:color="0D0D0D"/>
          <w:lang w:val="hy-AM"/>
        </w:rPr>
        <w:t>. Նշված</w:t>
      </w:r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r w:rsidR="0075310F" w:rsidRPr="003934EC">
        <w:rPr>
          <w:rFonts w:ascii="GHEA Mariam" w:hAnsi="GHEA Mariam"/>
          <w:color w:val="auto"/>
          <w:u w:color="0D0D0D"/>
          <w:lang w:val="hy-AM"/>
        </w:rPr>
        <w:t>որոշման</w:t>
      </w:r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r w:rsidR="0075310F" w:rsidRPr="003934EC">
        <w:rPr>
          <w:rFonts w:ascii="GHEA Mariam" w:hAnsi="GHEA Mariam"/>
          <w:color w:val="auto"/>
          <w:u w:color="0D0D0D"/>
          <w:lang w:val="hy-AM"/>
        </w:rPr>
        <w:t>դեմ</w:t>
      </w:r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r w:rsidRPr="003934EC">
        <w:rPr>
          <w:rFonts w:ascii="GHEA Mariam" w:hAnsi="GHEA Mariam"/>
          <w:color w:val="auto"/>
          <w:u w:color="0D0D0D"/>
          <w:lang w:val="hy-AM"/>
        </w:rPr>
        <w:t>Սարգիս Պողոսյանի</w:t>
      </w:r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r w:rsidRPr="003934EC">
        <w:rPr>
          <w:rFonts w:ascii="GHEA Mariam" w:hAnsi="GHEA Mariam"/>
          <w:color w:val="auto"/>
          <w:u w:color="0D0D0D"/>
          <w:lang w:val="hy-AM"/>
        </w:rPr>
        <w:t xml:space="preserve">հատուկ վերանայման </w:t>
      </w:r>
      <w:r w:rsidR="0075310F" w:rsidRPr="003934EC">
        <w:rPr>
          <w:rFonts w:ascii="GHEA Mariam" w:hAnsi="GHEA Mariam"/>
          <w:color w:val="auto"/>
          <w:u w:color="0D0D0D"/>
          <w:lang w:val="hy-AM"/>
        </w:rPr>
        <w:t>վերաքննիչ</w:t>
      </w:r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r w:rsidR="0075310F" w:rsidRPr="003934EC">
        <w:rPr>
          <w:rFonts w:ascii="GHEA Mariam" w:hAnsi="GHEA Mariam"/>
          <w:color w:val="auto"/>
          <w:u w:color="0D0D0D"/>
          <w:lang w:val="hy-AM"/>
        </w:rPr>
        <w:t>բողոքի</w:t>
      </w:r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r w:rsidR="0075310F" w:rsidRPr="003934EC">
        <w:rPr>
          <w:rFonts w:ascii="GHEA Mariam" w:hAnsi="GHEA Mariam"/>
          <w:color w:val="auto"/>
          <w:u w:color="0D0D0D"/>
          <w:lang w:val="hy-AM"/>
        </w:rPr>
        <w:t>քննության</w:t>
      </w:r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r w:rsidR="0075310F" w:rsidRPr="003934EC">
        <w:rPr>
          <w:rFonts w:ascii="GHEA Mariam" w:hAnsi="GHEA Mariam"/>
          <w:color w:val="auto"/>
          <w:u w:color="0D0D0D"/>
          <w:lang w:val="hy-AM"/>
        </w:rPr>
        <w:t>արդյունքում ՀՀ</w:t>
      </w:r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r w:rsidR="00441D58" w:rsidRPr="003934EC">
        <w:rPr>
          <w:rFonts w:ascii="GHEA Mariam" w:hAnsi="GHEA Mariam"/>
          <w:color w:val="auto"/>
          <w:u w:color="0D0D0D"/>
          <w:lang w:val="hy-AM"/>
        </w:rPr>
        <w:t>վ</w:t>
      </w:r>
      <w:r w:rsidR="0075310F" w:rsidRPr="003934EC">
        <w:rPr>
          <w:rFonts w:ascii="GHEA Mariam" w:hAnsi="GHEA Mariam"/>
          <w:color w:val="auto"/>
          <w:u w:color="0D0D0D"/>
          <w:lang w:val="hy-AM"/>
        </w:rPr>
        <w:t>երաքննիչ</w:t>
      </w:r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r w:rsidR="0075310F" w:rsidRPr="003934EC">
        <w:rPr>
          <w:rFonts w:ascii="GHEA Mariam" w:hAnsi="GHEA Mariam"/>
          <w:color w:val="auto"/>
          <w:u w:color="0D0D0D"/>
          <w:lang w:val="hy-AM"/>
        </w:rPr>
        <w:t>քրեական</w:t>
      </w:r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r w:rsidR="0075310F" w:rsidRPr="003934EC">
        <w:rPr>
          <w:rFonts w:ascii="GHEA Mariam" w:hAnsi="GHEA Mariam"/>
          <w:color w:val="auto"/>
          <w:u w:color="0D0D0D"/>
          <w:lang w:val="hy-AM"/>
        </w:rPr>
        <w:t>դատարանը</w:t>
      </w:r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 (</w:t>
      </w:r>
      <w:r w:rsidR="0075310F" w:rsidRPr="003934EC">
        <w:rPr>
          <w:rFonts w:ascii="GHEA Mariam" w:hAnsi="GHEA Mariam"/>
          <w:color w:val="auto"/>
          <w:u w:color="0D0D0D"/>
          <w:lang w:val="hy-AM"/>
        </w:rPr>
        <w:t>այսուհետ՝ նաև</w:t>
      </w:r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r w:rsidR="0075310F" w:rsidRPr="003934EC">
        <w:rPr>
          <w:rFonts w:ascii="GHEA Mariam" w:hAnsi="GHEA Mariam"/>
          <w:color w:val="auto"/>
          <w:u w:color="0D0D0D"/>
          <w:lang w:val="hy-AM"/>
        </w:rPr>
        <w:t>Վերաքննիչ</w:t>
      </w:r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r w:rsidR="0075310F" w:rsidRPr="003934EC">
        <w:rPr>
          <w:rFonts w:ascii="GHEA Mariam" w:hAnsi="GHEA Mariam"/>
          <w:color w:val="auto"/>
          <w:u w:color="0D0D0D"/>
          <w:lang w:val="hy-AM"/>
        </w:rPr>
        <w:t>դատարան</w:t>
      </w:r>
      <w:r w:rsidR="0075310F" w:rsidRPr="003934EC">
        <w:rPr>
          <w:rFonts w:ascii="GHEA Mariam" w:hAnsi="GHEA Mariam"/>
          <w:color w:val="auto"/>
          <w:u w:color="0D0D0D"/>
          <w:lang w:val="es-ES_tradnl"/>
        </w:rPr>
        <w:t>) 20</w:t>
      </w:r>
      <w:r w:rsidR="0075310F" w:rsidRPr="003934EC">
        <w:rPr>
          <w:rFonts w:ascii="GHEA Mariam" w:hAnsi="GHEA Mariam"/>
          <w:color w:val="auto"/>
          <w:u w:color="0D0D0D"/>
          <w:lang w:val="hy-AM"/>
        </w:rPr>
        <w:t>2</w:t>
      </w:r>
      <w:r w:rsidRPr="003934EC">
        <w:rPr>
          <w:rFonts w:ascii="GHEA Mariam" w:hAnsi="GHEA Mariam"/>
          <w:color w:val="auto"/>
          <w:u w:color="0D0D0D"/>
          <w:lang w:val="hy-AM"/>
        </w:rPr>
        <w:t>4</w:t>
      </w:r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r w:rsidR="0075310F" w:rsidRPr="003934EC">
        <w:rPr>
          <w:rFonts w:ascii="GHEA Mariam" w:hAnsi="GHEA Mariam"/>
          <w:color w:val="auto"/>
          <w:u w:color="0D0D0D"/>
          <w:lang w:val="hy-AM"/>
        </w:rPr>
        <w:t>թվականի</w:t>
      </w:r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r w:rsidRPr="003934EC">
        <w:rPr>
          <w:rFonts w:ascii="GHEA Mariam" w:hAnsi="GHEA Mariam"/>
          <w:color w:val="auto"/>
          <w:u w:color="0D0D0D"/>
          <w:lang w:val="hy-AM"/>
        </w:rPr>
        <w:t>մարտի</w:t>
      </w:r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r w:rsidRPr="003934EC">
        <w:rPr>
          <w:rFonts w:ascii="GHEA Mariam" w:hAnsi="GHEA Mariam"/>
          <w:color w:val="auto"/>
          <w:u w:color="0D0D0D"/>
          <w:lang w:val="hy-AM"/>
        </w:rPr>
        <w:t>12</w:t>
      </w:r>
      <w:r w:rsidR="0075310F" w:rsidRPr="003934EC">
        <w:rPr>
          <w:rFonts w:ascii="GHEA Mariam" w:hAnsi="GHEA Mariam"/>
          <w:color w:val="auto"/>
          <w:u w:color="0D0D0D"/>
          <w:lang w:val="es-ES_tradnl"/>
        </w:rPr>
        <w:t>-</w:t>
      </w:r>
      <w:r w:rsidR="0075310F" w:rsidRPr="003934EC">
        <w:rPr>
          <w:rFonts w:ascii="GHEA Mariam" w:hAnsi="GHEA Mariam"/>
          <w:color w:val="auto"/>
          <w:u w:color="0D0D0D"/>
          <w:lang w:val="hy-AM"/>
        </w:rPr>
        <w:t>ի</w:t>
      </w:r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r w:rsidR="0075310F" w:rsidRPr="003934EC">
        <w:rPr>
          <w:rFonts w:ascii="GHEA Mariam" w:hAnsi="GHEA Mariam"/>
          <w:color w:val="auto"/>
          <w:u w:color="0D0D0D"/>
          <w:lang w:val="hy-AM"/>
        </w:rPr>
        <w:t>որոշմամբ</w:t>
      </w:r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r w:rsidR="0075310F" w:rsidRPr="003934EC">
        <w:rPr>
          <w:rFonts w:ascii="GHEA Mariam" w:hAnsi="GHEA Mariam"/>
          <w:color w:val="auto"/>
          <w:u w:color="0D0D0D"/>
          <w:lang w:val="hy-AM"/>
        </w:rPr>
        <w:t>բողոքը մերժել</w:t>
      </w:r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r w:rsidR="0075310F" w:rsidRPr="003934EC">
        <w:rPr>
          <w:rFonts w:ascii="GHEA Mariam" w:hAnsi="GHEA Mariam"/>
          <w:color w:val="auto"/>
          <w:u w:color="0D0D0D"/>
          <w:lang w:val="hy-AM"/>
        </w:rPr>
        <w:t>է՝</w:t>
      </w:r>
      <w:r w:rsidR="00441D58" w:rsidRPr="003934EC">
        <w:rPr>
          <w:rFonts w:ascii="GHEA Mariam" w:hAnsi="GHEA Mariam"/>
          <w:color w:val="auto"/>
          <w:u w:color="0D0D0D"/>
          <w:lang w:val="hy-AM"/>
        </w:rPr>
        <w:t xml:space="preserve"> </w:t>
      </w:r>
      <w:r w:rsidR="0075310F" w:rsidRPr="003934EC">
        <w:rPr>
          <w:rFonts w:ascii="GHEA Mariam" w:hAnsi="GHEA Mariam"/>
          <w:color w:val="auto"/>
          <w:u w:color="0D0D0D"/>
          <w:lang w:val="hy-AM"/>
        </w:rPr>
        <w:t>Առաջին</w:t>
      </w:r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r w:rsidR="0075310F" w:rsidRPr="003934EC">
        <w:rPr>
          <w:rFonts w:ascii="GHEA Mariam" w:hAnsi="GHEA Mariam"/>
          <w:color w:val="auto"/>
          <w:u w:color="0D0D0D"/>
          <w:lang w:val="hy-AM"/>
        </w:rPr>
        <w:t>ատյանի</w:t>
      </w:r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r w:rsidR="0075310F" w:rsidRPr="003934EC">
        <w:rPr>
          <w:rFonts w:ascii="GHEA Mariam" w:hAnsi="GHEA Mariam"/>
          <w:color w:val="auto"/>
          <w:u w:color="0D0D0D"/>
          <w:lang w:val="hy-AM"/>
        </w:rPr>
        <w:t>դատարանի</w:t>
      </w:r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r w:rsidR="0075310F" w:rsidRPr="003934EC">
        <w:rPr>
          <w:rFonts w:ascii="GHEA Mariam" w:hAnsi="GHEA Mariam"/>
          <w:color w:val="auto"/>
          <w:u w:color="0D0D0D"/>
          <w:lang w:val="hy-AM"/>
        </w:rPr>
        <w:t>որոշումը</w:t>
      </w:r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r w:rsidR="0075310F" w:rsidRPr="003934EC">
        <w:rPr>
          <w:rFonts w:ascii="GHEA Mariam" w:hAnsi="GHEA Mariam"/>
          <w:color w:val="auto"/>
          <w:u w:color="0D0D0D"/>
          <w:lang w:val="hy-AM"/>
        </w:rPr>
        <w:t>թողնելով</w:t>
      </w:r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r w:rsidR="0075310F" w:rsidRPr="003934EC">
        <w:rPr>
          <w:rFonts w:ascii="GHEA Mariam" w:hAnsi="GHEA Mariam"/>
          <w:color w:val="auto"/>
          <w:u w:color="0D0D0D"/>
          <w:lang w:val="hy-AM"/>
        </w:rPr>
        <w:t>անփոփոխ</w:t>
      </w:r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: </w:t>
      </w:r>
    </w:p>
    <w:p w14:paraId="0CD00C6B" w14:textId="41E462A6" w:rsidR="0075310F" w:rsidRPr="003934EC" w:rsidRDefault="000319F6" w:rsidP="00894EB3">
      <w:pPr>
        <w:pStyle w:val="10"/>
        <w:spacing w:line="360" w:lineRule="auto"/>
        <w:ind w:firstLine="567"/>
        <w:jc w:val="both"/>
        <w:rPr>
          <w:rFonts w:ascii="GHEA Mariam" w:hAnsi="GHEA Mariam"/>
          <w:color w:val="auto"/>
          <w:u w:color="0D0D0D"/>
          <w:lang w:val="es-ES_tradnl"/>
        </w:rPr>
      </w:pPr>
      <w:r w:rsidRPr="003934EC">
        <w:rPr>
          <w:rFonts w:ascii="GHEA Mariam" w:hAnsi="GHEA Mariam"/>
          <w:color w:val="auto"/>
          <w:u w:color="0D0D0D"/>
          <w:lang w:val="hy-AM"/>
        </w:rPr>
        <w:t>3</w:t>
      </w:r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. </w:t>
      </w:r>
      <w:proofErr w:type="spellStart"/>
      <w:r w:rsidR="0075310F" w:rsidRPr="003934EC">
        <w:rPr>
          <w:rFonts w:ascii="GHEA Mariam" w:hAnsi="GHEA Mariam"/>
          <w:color w:val="auto"/>
          <w:u w:color="0D0D0D"/>
        </w:rPr>
        <w:t>Վերաքննիչ</w:t>
      </w:r>
      <w:proofErr w:type="spellEnd"/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proofErr w:type="spellStart"/>
      <w:r w:rsidR="0075310F" w:rsidRPr="003934EC">
        <w:rPr>
          <w:rFonts w:ascii="GHEA Mariam" w:hAnsi="GHEA Mariam"/>
          <w:color w:val="auto"/>
          <w:u w:color="0D0D0D"/>
        </w:rPr>
        <w:t>դատարանի</w:t>
      </w:r>
      <w:proofErr w:type="spellEnd"/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proofErr w:type="spellStart"/>
      <w:r w:rsidR="0075310F" w:rsidRPr="003934EC">
        <w:rPr>
          <w:rFonts w:ascii="GHEA Mariam" w:hAnsi="GHEA Mariam"/>
          <w:color w:val="auto"/>
          <w:u w:color="0D0D0D"/>
        </w:rPr>
        <w:t>վերոնշյալ</w:t>
      </w:r>
      <w:proofErr w:type="spellEnd"/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proofErr w:type="spellStart"/>
      <w:r w:rsidR="0075310F" w:rsidRPr="003934EC">
        <w:rPr>
          <w:rFonts w:ascii="GHEA Mariam" w:hAnsi="GHEA Mariam"/>
          <w:color w:val="auto"/>
          <w:u w:color="0D0D0D"/>
        </w:rPr>
        <w:t>որոշմ</w:t>
      </w:r>
      <w:proofErr w:type="spellEnd"/>
      <w:r w:rsidR="0075310F" w:rsidRPr="003934EC">
        <w:rPr>
          <w:rFonts w:ascii="GHEA Mariam" w:hAnsi="GHEA Mariam"/>
          <w:color w:val="auto"/>
          <w:u w:color="0D0D0D"/>
          <w:lang w:val="hy-AM"/>
        </w:rPr>
        <w:t>ա</w:t>
      </w:r>
      <w:r w:rsidR="0075310F" w:rsidRPr="003934EC">
        <w:rPr>
          <w:rFonts w:ascii="GHEA Mariam" w:hAnsi="GHEA Mariam"/>
          <w:color w:val="auto"/>
          <w:u w:color="0D0D0D"/>
        </w:rPr>
        <w:t>ն</w:t>
      </w:r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r w:rsidR="00E72BAC">
        <w:rPr>
          <w:rFonts w:ascii="GHEA Mariam" w:hAnsi="GHEA Mariam"/>
          <w:color w:val="auto"/>
          <w:u w:color="0D0D0D"/>
          <w:lang w:val="hy-AM"/>
        </w:rPr>
        <w:t xml:space="preserve">դեմ </w:t>
      </w:r>
      <w:proofErr w:type="gramStart"/>
      <w:r w:rsidRPr="003934EC">
        <w:rPr>
          <w:rFonts w:ascii="GHEA Mariam" w:hAnsi="GHEA Mariam"/>
          <w:color w:val="auto"/>
          <w:u w:color="0D0D0D"/>
          <w:lang w:val="hy-AM"/>
        </w:rPr>
        <w:t>Ս.Պողոսյանը</w:t>
      </w:r>
      <w:proofErr w:type="gramEnd"/>
      <w:r w:rsidRPr="003934EC">
        <w:rPr>
          <w:rFonts w:ascii="GHEA Mariam" w:hAnsi="GHEA Mariam"/>
          <w:color w:val="auto"/>
          <w:u w:color="0D0D0D"/>
          <w:lang w:val="hy-AM"/>
        </w:rPr>
        <w:t xml:space="preserve"> </w:t>
      </w:r>
      <w:proofErr w:type="spellStart"/>
      <w:r w:rsidR="0075310F" w:rsidRPr="003934EC">
        <w:rPr>
          <w:rFonts w:ascii="GHEA Mariam" w:hAnsi="GHEA Mariam"/>
          <w:color w:val="auto"/>
          <w:u w:color="0D0D0D"/>
        </w:rPr>
        <w:t>բերել</w:t>
      </w:r>
      <w:proofErr w:type="spellEnd"/>
      <w:r w:rsidR="00973BEB"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r w:rsidR="00973BEB" w:rsidRPr="003934EC">
        <w:rPr>
          <w:rFonts w:ascii="GHEA Mariam" w:hAnsi="GHEA Mariam"/>
          <w:color w:val="auto"/>
          <w:u w:color="0D0D0D"/>
        </w:rPr>
        <w:t>է</w:t>
      </w:r>
      <w:r w:rsidR="00973BEB"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proofErr w:type="spellStart"/>
      <w:r w:rsidR="00973BEB" w:rsidRPr="003934EC">
        <w:rPr>
          <w:rFonts w:ascii="GHEA Mariam" w:hAnsi="GHEA Mariam"/>
          <w:color w:val="auto"/>
          <w:u w:color="0D0D0D"/>
        </w:rPr>
        <w:t>վճռաբեկ</w:t>
      </w:r>
      <w:proofErr w:type="spellEnd"/>
      <w:r w:rsidR="00973BEB"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proofErr w:type="spellStart"/>
      <w:r w:rsidR="00973BEB" w:rsidRPr="003934EC">
        <w:rPr>
          <w:rFonts w:ascii="GHEA Mariam" w:hAnsi="GHEA Mariam"/>
          <w:color w:val="auto"/>
          <w:u w:color="0D0D0D"/>
        </w:rPr>
        <w:t>բողոք</w:t>
      </w:r>
      <w:proofErr w:type="spellEnd"/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, </w:t>
      </w:r>
      <w:proofErr w:type="spellStart"/>
      <w:r w:rsidR="0075310F" w:rsidRPr="003934EC">
        <w:rPr>
          <w:rFonts w:ascii="GHEA Mariam" w:hAnsi="GHEA Mariam"/>
          <w:color w:val="auto"/>
          <w:u w:color="0D0D0D"/>
        </w:rPr>
        <w:t>որ</w:t>
      </w:r>
      <w:proofErr w:type="spellEnd"/>
      <w:r w:rsidR="0075310F" w:rsidRPr="003934EC">
        <w:rPr>
          <w:rFonts w:ascii="GHEA Mariam" w:hAnsi="GHEA Mariam"/>
          <w:color w:val="auto"/>
          <w:u w:color="0D0D0D"/>
          <w:lang w:val="hy-AM"/>
        </w:rPr>
        <w:t>ը</w:t>
      </w:r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proofErr w:type="spellStart"/>
      <w:r w:rsidR="0075310F" w:rsidRPr="003934EC">
        <w:rPr>
          <w:rFonts w:ascii="GHEA Mariam" w:hAnsi="GHEA Mariam"/>
          <w:color w:val="auto"/>
          <w:u w:color="0D0D0D"/>
        </w:rPr>
        <w:t>Վճռաբեկ</w:t>
      </w:r>
      <w:proofErr w:type="spellEnd"/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proofErr w:type="spellStart"/>
      <w:r w:rsidR="0075310F" w:rsidRPr="003934EC">
        <w:rPr>
          <w:rFonts w:ascii="GHEA Mariam" w:hAnsi="GHEA Mariam"/>
          <w:color w:val="auto"/>
          <w:u w:color="0D0D0D"/>
        </w:rPr>
        <w:t>դատարանի</w:t>
      </w:r>
      <w:proofErr w:type="spellEnd"/>
      <w:r w:rsidR="0075310F" w:rsidRPr="003934EC">
        <w:rPr>
          <w:rFonts w:ascii="GHEA Mariam" w:hAnsi="GHEA Mariam"/>
          <w:color w:val="auto"/>
          <w:u w:color="0D0D0D"/>
          <w:lang w:val="es-ES_tradnl"/>
        </w:rPr>
        <w:t>` 20</w:t>
      </w:r>
      <w:r w:rsidR="0075310F" w:rsidRPr="003934EC">
        <w:rPr>
          <w:rFonts w:ascii="GHEA Mariam" w:hAnsi="GHEA Mariam"/>
          <w:color w:val="auto"/>
          <w:u w:color="0D0D0D"/>
          <w:lang w:val="hy-AM"/>
        </w:rPr>
        <w:t>2</w:t>
      </w:r>
      <w:r w:rsidR="001F5E27" w:rsidRPr="003934EC">
        <w:rPr>
          <w:rFonts w:ascii="GHEA Mariam" w:hAnsi="GHEA Mariam"/>
          <w:color w:val="auto"/>
          <w:u w:color="0D0D0D"/>
          <w:lang w:val="hy-AM"/>
        </w:rPr>
        <w:t>4</w:t>
      </w:r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proofErr w:type="spellStart"/>
      <w:r w:rsidR="0075310F" w:rsidRPr="003934EC">
        <w:rPr>
          <w:rFonts w:ascii="GHEA Mariam" w:hAnsi="GHEA Mariam"/>
          <w:color w:val="auto"/>
          <w:u w:color="0D0D0D"/>
        </w:rPr>
        <w:t>թվականի</w:t>
      </w:r>
      <w:proofErr w:type="spellEnd"/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r w:rsidR="0075310F" w:rsidRPr="003934EC">
        <w:rPr>
          <w:rFonts w:ascii="GHEA Mariam" w:hAnsi="GHEA Mariam"/>
          <w:color w:val="auto"/>
          <w:u w:color="0D0D0D"/>
          <w:lang w:val="hy-AM"/>
        </w:rPr>
        <w:t>հունիսի</w:t>
      </w:r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r w:rsidR="001F5E27" w:rsidRPr="003934EC">
        <w:rPr>
          <w:rFonts w:ascii="GHEA Mariam" w:hAnsi="GHEA Mariam"/>
          <w:color w:val="auto"/>
          <w:u w:color="0D0D0D"/>
          <w:lang w:val="hy-AM"/>
        </w:rPr>
        <w:t>14</w:t>
      </w:r>
      <w:r w:rsidR="0075310F" w:rsidRPr="003934EC">
        <w:rPr>
          <w:rFonts w:ascii="GHEA Mariam" w:hAnsi="GHEA Mariam"/>
          <w:color w:val="auto"/>
          <w:u w:color="0D0D0D"/>
          <w:lang w:val="es-ES_tradnl"/>
        </w:rPr>
        <w:t>-</w:t>
      </w:r>
      <w:r w:rsidR="0075310F" w:rsidRPr="003934EC">
        <w:rPr>
          <w:rFonts w:ascii="GHEA Mariam" w:hAnsi="GHEA Mariam"/>
          <w:color w:val="auto"/>
          <w:u w:color="0D0D0D"/>
        </w:rPr>
        <w:t>ի</w:t>
      </w:r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proofErr w:type="spellStart"/>
      <w:r w:rsidR="0075310F" w:rsidRPr="003934EC">
        <w:rPr>
          <w:rFonts w:ascii="GHEA Mariam" w:hAnsi="GHEA Mariam"/>
          <w:color w:val="auto"/>
          <w:u w:color="0D0D0D"/>
        </w:rPr>
        <w:t>որոշմամբ</w:t>
      </w:r>
      <w:proofErr w:type="spellEnd"/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proofErr w:type="spellStart"/>
      <w:r w:rsidR="0075310F" w:rsidRPr="003934EC">
        <w:rPr>
          <w:rFonts w:ascii="GHEA Mariam" w:hAnsi="GHEA Mariam"/>
          <w:color w:val="auto"/>
          <w:u w:color="0D0D0D"/>
        </w:rPr>
        <w:t>ընդունվել</w:t>
      </w:r>
      <w:proofErr w:type="spellEnd"/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r w:rsidR="0075310F" w:rsidRPr="003934EC">
        <w:rPr>
          <w:rFonts w:ascii="GHEA Mariam" w:hAnsi="GHEA Mariam"/>
          <w:color w:val="auto"/>
          <w:u w:color="0D0D0D"/>
          <w:lang w:val="hy-AM"/>
        </w:rPr>
        <w:t>է</w:t>
      </w:r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proofErr w:type="spellStart"/>
      <w:r w:rsidR="0075310F" w:rsidRPr="003934EC">
        <w:rPr>
          <w:rFonts w:ascii="GHEA Mariam" w:hAnsi="GHEA Mariam"/>
          <w:color w:val="auto"/>
          <w:u w:color="0D0D0D"/>
        </w:rPr>
        <w:t>վարույթ</w:t>
      </w:r>
      <w:proofErr w:type="spellEnd"/>
      <w:r w:rsidR="0075310F" w:rsidRPr="003934EC">
        <w:rPr>
          <w:rFonts w:ascii="GHEA Mariam" w:hAnsi="GHEA Mariam"/>
          <w:color w:val="auto"/>
          <w:u w:color="0D0D0D"/>
          <w:lang w:val="hy-AM"/>
        </w:rPr>
        <w:t xml:space="preserve"> և </w:t>
      </w:r>
      <w:r w:rsidR="0075310F" w:rsidRPr="003934EC">
        <w:rPr>
          <w:rFonts w:ascii="GHEA Mariam" w:hAnsi="GHEA Mariam"/>
          <w:color w:val="auto"/>
          <w:bdr w:val="none" w:sz="0" w:space="0" w:color="auto" w:frame="1"/>
          <w:lang w:val="hy-AM"/>
        </w:rPr>
        <w:t xml:space="preserve">սահմանվել </w:t>
      </w:r>
      <w:r w:rsidR="0075310F" w:rsidRPr="003934EC">
        <w:rPr>
          <w:rFonts w:ascii="GHEA Mariam" w:hAnsi="GHEA Mariam"/>
          <w:color w:val="auto"/>
          <w:u w:color="0D0D0D"/>
          <w:lang w:val="hy-AM"/>
        </w:rPr>
        <w:t>է վճռաբեկ բողոքի քննության գրավոր ընթացակարգ</w:t>
      </w:r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: </w:t>
      </w:r>
    </w:p>
    <w:p w14:paraId="24790F82" w14:textId="77777777" w:rsidR="0075310F" w:rsidRPr="003934EC" w:rsidRDefault="0075310F" w:rsidP="0075310F">
      <w:pPr>
        <w:pStyle w:val="10"/>
        <w:spacing w:line="355" w:lineRule="auto"/>
        <w:ind w:firstLine="567"/>
        <w:jc w:val="both"/>
        <w:rPr>
          <w:rFonts w:ascii="GHEA Mariam" w:eastAsia="GHEA Mariam" w:hAnsi="GHEA Mariam" w:cs="GHEA Mariam"/>
          <w:color w:val="auto"/>
          <w:u w:color="0D0D0D"/>
          <w:lang w:val="hy-AM"/>
        </w:rPr>
      </w:pPr>
    </w:p>
    <w:p w14:paraId="5354AF43" w14:textId="77777777" w:rsidR="0075310F" w:rsidRPr="003934EC" w:rsidRDefault="0075310F" w:rsidP="00894EB3">
      <w:pPr>
        <w:pStyle w:val="10"/>
        <w:spacing w:line="360" w:lineRule="auto"/>
        <w:ind w:firstLine="567"/>
        <w:jc w:val="both"/>
        <w:rPr>
          <w:rFonts w:ascii="GHEA Mariam" w:eastAsia="GHEA Mariam" w:hAnsi="GHEA Mariam" w:cs="GHEA Mariam"/>
          <w:color w:val="auto"/>
          <w:u w:val="single" w:color="0D0D0D"/>
          <w:lang w:val="es-ES_tradnl"/>
        </w:rPr>
      </w:pPr>
      <w:r w:rsidRPr="003934EC">
        <w:rPr>
          <w:rFonts w:ascii="GHEA Mariam" w:hAnsi="GHEA Mariam"/>
          <w:b/>
          <w:bCs/>
          <w:color w:val="auto"/>
          <w:u w:val="single" w:color="0D0D0D"/>
          <w:lang w:val="hy-AM"/>
        </w:rPr>
        <w:t>Վճռաբեկ</w:t>
      </w:r>
      <w:r w:rsidRPr="003934EC">
        <w:rPr>
          <w:rFonts w:ascii="GHEA Mariam" w:hAnsi="GHEA Mariam"/>
          <w:b/>
          <w:bCs/>
          <w:color w:val="auto"/>
          <w:u w:val="single" w:color="0D0D0D"/>
          <w:lang w:val="es-ES_tradnl"/>
        </w:rPr>
        <w:t xml:space="preserve"> </w:t>
      </w:r>
      <w:r w:rsidRPr="003934EC">
        <w:rPr>
          <w:rFonts w:ascii="GHEA Mariam" w:hAnsi="GHEA Mariam"/>
          <w:b/>
          <w:bCs/>
          <w:color w:val="auto"/>
          <w:u w:val="single" w:color="0D0D0D"/>
          <w:lang w:val="hy-AM"/>
        </w:rPr>
        <w:t>բողոքի</w:t>
      </w:r>
      <w:r w:rsidRPr="003934EC">
        <w:rPr>
          <w:rFonts w:ascii="GHEA Mariam" w:hAnsi="GHEA Mariam"/>
          <w:b/>
          <w:bCs/>
          <w:color w:val="auto"/>
          <w:u w:val="single" w:color="0D0D0D"/>
          <w:lang w:val="es-ES_tradnl"/>
        </w:rPr>
        <w:t xml:space="preserve"> </w:t>
      </w:r>
      <w:r w:rsidRPr="003934EC">
        <w:rPr>
          <w:rFonts w:ascii="GHEA Mariam" w:hAnsi="GHEA Mariam"/>
          <w:b/>
          <w:bCs/>
          <w:color w:val="auto"/>
          <w:u w:val="single" w:color="0D0D0D"/>
          <w:lang w:val="hy-AM"/>
        </w:rPr>
        <w:t>հիմքերը</w:t>
      </w:r>
      <w:r w:rsidRPr="003934EC">
        <w:rPr>
          <w:rFonts w:ascii="GHEA Mariam" w:hAnsi="GHEA Mariam"/>
          <w:b/>
          <w:bCs/>
          <w:color w:val="auto"/>
          <w:u w:val="single" w:color="0D0D0D"/>
          <w:lang w:val="es-ES_tradnl"/>
        </w:rPr>
        <w:t xml:space="preserve">, </w:t>
      </w:r>
      <w:r w:rsidRPr="003934EC">
        <w:rPr>
          <w:rFonts w:ascii="GHEA Mariam" w:hAnsi="GHEA Mariam"/>
          <w:b/>
          <w:bCs/>
          <w:color w:val="auto"/>
          <w:u w:val="single" w:color="0D0D0D"/>
          <w:lang w:val="hy-AM"/>
        </w:rPr>
        <w:t>փաստարկները</w:t>
      </w:r>
      <w:r w:rsidRPr="003934EC">
        <w:rPr>
          <w:rFonts w:ascii="GHEA Mariam" w:hAnsi="GHEA Mariam"/>
          <w:b/>
          <w:bCs/>
          <w:color w:val="auto"/>
          <w:u w:val="single" w:color="0D0D0D"/>
          <w:lang w:val="es-ES_tradnl"/>
        </w:rPr>
        <w:t xml:space="preserve"> </w:t>
      </w:r>
      <w:r w:rsidRPr="003934EC">
        <w:rPr>
          <w:rFonts w:ascii="GHEA Mariam" w:hAnsi="GHEA Mariam"/>
          <w:b/>
          <w:bCs/>
          <w:color w:val="auto"/>
          <w:u w:val="single" w:color="0D0D0D"/>
          <w:lang w:val="hy-AM"/>
        </w:rPr>
        <w:t>և</w:t>
      </w:r>
      <w:r w:rsidRPr="003934EC">
        <w:rPr>
          <w:rFonts w:ascii="GHEA Mariam" w:hAnsi="GHEA Mariam"/>
          <w:b/>
          <w:bCs/>
          <w:color w:val="auto"/>
          <w:u w:val="single" w:color="0D0D0D"/>
          <w:lang w:val="es-ES_tradnl"/>
        </w:rPr>
        <w:t xml:space="preserve"> </w:t>
      </w:r>
      <w:r w:rsidRPr="003934EC">
        <w:rPr>
          <w:rFonts w:ascii="GHEA Mariam" w:hAnsi="GHEA Mariam"/>
          <w:b/>
          <w:bCs/>
          <w:color w:val="auto"/>
          <w:u w:val="single" w:color="0D0D0D"/>
          <w:lang w:val="hy-AM"/>
        </w:rPr>
        <w:t>պահանջը</w:t>
      </w:r>
      <w:r w:rsidRPr="003934EC">
        <w:rPr>
          <w:rFonts w:ascii="GHEA Mariam" w:hAnsi="GHEA Mariam"/>
          <w:color w:val="auto"/>
          <w:u w:val="single" w:color="0D0D0D"/>
          <w:lang w:val="es-ES_tradnl"/>
        </w:rPr>
        <w:t>.</w:t>
      </w:r>
    </w:p>
    <w:p w14:paraId="72D490A7" w14:textId="4D8DFD55" w:rsidR="0075310F" w:rsidRPr="003934EC" w:rsidRDefault="00D35696" w:rsidP="00894EB3">
      <w:pPr>
        <w:pStyle w:val="10"/>
        <w:spacing w:line="360" w:lineRule="auto"/>
        <w:ind w:firstLine="567"/>
        <w:jc w:val="both"/>
        <w:rPr>
          <w:rFonts w:ascii="GHEA Mariam" w:eastAsia="GHEA Mariam" w:hAnsi="GHEA Mariam" w:cs="GHEA Mariam"/>
          <w:color w:val="auto"/>
          <w:u w:color="0D0D0D"/>
          <w:lang w:val="es-ES_tradnl"/>
        </w:rPr>
      </w:pPr>
      <w:r w:rsidRPr="003934EC">
        <w:rPr>
          <w:rFonts w:ascii="GHEA Mariam" w:hAnsi="GHEA Mariam"/>
          <w:color w:val="auto"/>
          <w:u w:color="0D0D0D"/>
          <w:lang w:val="hy-AM"/>
        </w:rPr>
        <w:t>4</w:t>
      </w:r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. </w:t>
      </w:r>
      <w:r w:rsidR="0075310F" w:rsidRPr="003934EC">
        <w:rPr>
          <w:rFonts w:ascii="GHEA Mariam" w:hAnsi="GHEA Mariam"/>
          <w:color w:val="auto"/>
          <w:u w:color="0D0D0D"/>
          <w:lang w:val="hy-AM"/>
        </w:rPr>
        <w:t xml:space="preserve">Բողոքաբերը </w:t>
      </w:r>
      <w:proofErr w:type="spellStart"/>
      <w:r w:rsidR="0075310F" w:rsidRPr="003934EC">
        <w:rPr>
          <w:rFonts w:ascii="GHEA Mariam" w:hAnsi="GHEA Mariam"/>
          <w:color w:val="auto"/>
          <w:u w:color="0D0D0D"/>
        </w:rPr>
        <w:t>նշել</w:t>
      </w:r>
      <w:proofErr w:type="spellEnd"/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r w:rsidR="0075310F" w:rsidRPr="003934EC">
        <w:rPr>
          <w:rFonts w:ascii="GHEA Mariam" w:hAnsi="GHEA Mariam"/>
          <w:color w:val="auto"/>
          <w:u w:color="0D0D0D"/>
        </w:rPr>
        <w:t>է</w:t>
      </w:r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, </w:t>
      </w:r>
      <w:proofErr w:type="spellStart"/>
      <w:r w:rsidR="0075310F" w:rsidRPr="003934EC">
        <w:rPr>
          <w:rFonts w:ascii="GHEA Mariam" w:hAnsi="GHEA Mariam"/>
          <w:color w:val="auto"/>
          <w:u w:color="0D0D0D"/>
        </w:rPr>
        <w:t>որ</w:t>
      </w:r>
      <w:proofErr w:type="spellEnd"/>
      <w:r w:rsidR="0075310F" w:rsidRPr="003934EC">
        <w:rPr>
          <w:rFonts w:ascii="GHEA Mariam" w:hAnsi="GHEA Mariam"/>
          <w:color w:val="auto"/>
          <w:u w:color="0D0D0D"/>
          <w:lang w:val="hy-AM"/>
        </w:rPr>
        <w:t xml:space="preserve"> ստորադաս դատարանի կողմից</w:t>
      </w:r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proofErr w:type="spellStart"/>
      <w:r w:rsidR="0075310F" w:rsidRPr="003934EC">
        <w:rPr>
          <w:rFonts w:ascii="GHEA Mariam" w:hAnsi="GHEA Mariam"/>
          <w:color w:val="auto"/>
          <w:u w:color="0D0D0D"/>
        </w:rPr>
        <w:t>թույլ</w:t>
      </w:r>
      <w:proofErr w:type="spellEnd"/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r w:rsidR="0075310F" w:rsidRPr="003934EC">
        <w:rPr>
          <w:rFonts w:ascii="GHEA Mariam" w:hAnsi="GHEA Mariam"/>
          <w:color w:val="auto"/>
          <w:u w:color="0D0D0D"/>
        </w:rPr>
        <w:t>է</w:t>
      </w:r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proofErr w:type="spellStart"/>
      <w:r w:rsidR="0075310F" w:rsidRPr="003934EC">
        <w:rPr>
          <w:rFonts w:ascii="GHEA Mariam" w:hAnsi="GHEA Mariam"/>
          <w:color w:val="auto"/>
          <w:u w:color="0D0D0D"/>
        </w:rPr>
        <w:t>տրվել</w:t>
      </w:r>
      <w:proofErr w:type="spellEnd"/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proofErr w:type="spellStart"/>
      <w:r w:rsidR="0075310F" w:rsidRPr="003934EC">
        <w:rPr>
          <w:rFonts w:ascii="GHEA Mariam" w:hAnsi="GHEA Mariam"/>
          <w:color w:val="auto"/>
          <w:u w:color="0D0D0D"/>
        </w:rPr>
        <w:t>դատական</w:t>
      </w:r>
      <w:proofErr w:type="spellEnd"/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proofErr w:type="spellStart"/>
      <w:r w:rsidR="0075310F" w:rsidRPr="003934EC">
        <w:rPr>
          <w:rFonts w:ascii="GHEA Mariam" w:hAnsi="GHEA Mariam"/>
          <w:color w:val="auto"/>
          <w:u w:color="0D0D0D"/>
        </w:rPr>
        <w:t>սխալ</w:t>
      </w:r>
      <w:proofErr w:type="spellEnd"/>
      <w:r w:rsidR="0075310F" w:rsidRPr="003934EC">
        <w:rPr>
          <w:rFonts w:ascii="GHEA Mariam" w:hAnsi="GHEA Mariam"/>
          <w:color w:val="auto"/>
          <w:u w:color="0D0D0D"/>
        </w:rPr>
        <w:t>՝</w:t>
      </w:r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proofErr w:type="spellStart"/>
      <w:r w:rsidR="0075310F" w:rsidRPr="003934EC">
        <w:rPr>
          <w:rFonts w:ascii="GHEA Mariam" w:hAnsi="GHEA Mariam"/>
          <w:color w:val="auto"/>
          <w:u w:color="0D0D0D"/>
        </w:rPr>
        <w:t>նյութական</w:t>
      </w:r>
      <w:proofErr w:type="spellEnd"/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r w:rsidR="0075310F" w:rsidRPr="003934EC">
        <w:rPr>
          <w:rFonts w:ascii="GHEA Mariam" w:hAnsi="GHEA Mariam"/>
          <w:color w:val="auto"/>
          <w:u w:color="0D0D0D"/>
        </w:rPr>
        <w:t>և</w:t>
      </w:r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proofErr w:type="spellStart"/>
      <w:r w:rsidR="0075310F" w:rsidRPr="003934EC">
        <w:rPr>
          <w:rFonts w:ascii="GHEA Mariam" w:hAnsi="GHEA Mariam"/>
          <w:color w:val="auto"/>
          <w:u w:color="0D0D0D"/>
        </w:rPr>
        <w:t>դատավարական</w:t>
      </w:r>
      <w:proofErr w:type="spellEnd"/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proofErr w:type="spellStart"/>
      <w:r w:rsidR="0075310F" w:rsidRPr="003934EC">
        <w:rPr>
          <w:rFonts w:ascii="GHEA Mariam" w:hAnsi="GHEA Mariam"/>
          <w:color w:val="auto"/>
          <w:u w:color="0D0D0D"/>
        </w:rPr>
        <w:t>նորմերի</w:t>
      </w:r>
      <w:proofErr w:type="spellEnd"/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r w:rsidR="0075310F" w:rsidRPr="003934EC">
        <w:rPr>
          <w:rFonts w:ascii="GHEA Mariam" w:hAnsi="GHEA Mariam"/>
          <w:color w:val="auto"/>
          <w:u w:color="0D0D0D"/>
          <w:lang w:val="hy-AM"/>
        </w:rPr>
        <w:t xml:space="preserve">էական </w:t>
      </w:r>
      <w:proofErr w:type="spellStart"/>
      <w:r w:rsidR="0075310F" w:rsidRPr="003934EC">
        <w:rPr>
          <w:rFonts w:ascii="GHEA Mariam" w:hAnsi="GHEA Mariam"/>
          <w:color w:val="auto"/>
          <w:u w:color="0D0D0D"/>
        </w:rPr>
        <w:t>խախտում</w:t>
      </w:r>
      <w:proofErr w:type="spellEnd"/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, </w:t>
      </w:r>
      <w:r w:rsidR="0075310F" w:rsidRPr="003934EC">
        <w:rPr>
          <w:rFonts w:ascii="GHEA Mariam" w:hAnsi="GHEA Mariam"/>
          <w:color w:val="auto"/>
          <w:u w:color="0D0D0D"/>
          <w:lang w:val="hy-AM"/>
        </w:rPr>
        <w:t>որը խաթարել է արդարադատության բուն էությունը</w:t>
      </w:r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: </w:t>
      </w:r>
      <w:proofErr w:type="spellStart"/>
      <w:r w:rsidR="0075310F" w:rsidRPr="003934EC">
        <w:rPr>
          <w:rFonts w:ascii="GHEA Mariam" w:hAnsi="GHEA Mariam"/>
          <w:color w:val="auto"/>
          <w:u w:color="0D0D0D"/>
          <w:lang w:val="es-ES_tradnl"/>
        </w:rPr>
        <w:t>Ըստ</w:t>
      </w:r>
      <w:proofErr w:type="spellEnd"/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proofErr w:type="spellStart"/>
      <w:r w:rsidR="0075310F" w:rsidRPr="003934EC">
        <w:rPr>
          <w:rFonts w:ascii="GHEA Mariam" w:hAnsi="GHEA Mariam"/>
          <w:color w:val="auto"/>
          <w:u w:color="0D0D0D"/>
          <w:lang w:val="es-ES_tradnl"/>
        </w:rPr>
        <w:t>բողոքաբերի</w:t>
      </w:r>
      <w:proofErr w:type="spellEnd"/>
      <w:r w:rsidR="00441D58" w:rsidRPr="003934EC">
        <w:rPr>
          <w:rFonts w:ascii="GHEA Mariam" w:hAnsi="GHEA Mariam"/>
          <w:color w:val="auto"/>
          <w:u w:color="0D0D0D"/>
          <w:lang w:val="hy-AM"/>
        </w:rPr>
        <w:t>, մինչդատական ակտի վիճարկման</w:t>
      </w:r>
      <w:r w:rsidR="00580A36">
        <w:rPr>
          <w:rFonts w:ascii="GHEA Mariam" w:hAnsi="GHEA Mariam"/>
          <w:color w:val="auto"/>
          <w:u w:color="0D0D0D"/>
          <w:lang w:val="hy-AM"/>
        </w:rPr>
        <w:t xml:space="preserve"> </w:t>
      </w:r>
      <w:r w:rsidR="00441D58" w:rsidRPr="003934EC">
        <w:rPr>
          <w:rFonts w:ascii="GHEA Mariam" w:hAnsi="GHEA Mariam"/>
          <w:color w:val="auto"/>
          <w:u w:color="0D0D0D"/>
          <w:lang w:val="hy-AM"/>
        </w:rPr>
        <w:t xml:space="preserve">վարույթ չհարուցելու արդյունքում </w:t>
      </w:r>
      <w:r w:rsidR="0075310F" w:rsidRPr="003934EC">
        <w:rPr>
          <w:rFonts w:ascii="GHEA Mariam" w:hAnsi="GHEA Mariam"/>
          <w:color w:val="auto"/>
          <w:u w:color="0D0D0D"/>
          <w:lang w:val="hy-AM"/>
        </w:rPr>
        <w:t xml:space="preserve">թույլ </w:t>
      </w:r>
      <w:r w:rsidR="002509E8" w:rsidRPr="003934EC">
        <w:rPr>
          <w:rFonts w:ascii="GHEA Mariam" w:hAnsi="GHEA Mariam"/>
          <w:color w:val="auto"/>
          <w:u w:color="0D0D0D"/>
          <w:lang w:val="hy-AM"/>
        </w:rPr>
        <w:t>է</w:t>
      </w:r>
      <w:r w:rsidR="0075310F" w:rsidRPr="003934EC">
        <w:rPr>
          <w:rFonts w:ascii="GHEA Mariam" w:hAnsi="GHEA Mariam"/>
          <w:color w:val="auto"/>
          <w:u w:color="0D0D0D"/>
          <w:lang w:val="hy-AM"/>
        </w:rPr>
        <w:t xml:space="preserve"> տրվել </w:t>
      </w:r>
      <w:r w:rsidR="00441D58" w:rsidRPr="003934EC">
        <w:rPr>
          <w:rFonts w:ascii="GHEA Mariam" w:hAnsi="GHEA Mariam"/>
          <w:color w:val="auto"/>
          <w:u w:color="0D0D0D"/>
          <w:lang w:val="hy-AM"/>
        </w:rPr>
        <w:t>ՀՀ Սահմանադրությամբ և միջազգային փաստաթղթերով երաշխավորված՝</w:t>
      </w:r>
      <w:r w:rsidR="0075310F" w:rsidRPr="003934EC">
        <w:rPr>
          <w:rFonts w:ascii="GHEA Mariam" w:hAnsi="GHEA Mariam"/>
          <w:color w:val="auto"/>
          <w:u w:color="0D0D0D"/>
          <w:lang w:val="hy-AM"/>
        </w:rPr>
        <w:t xml:space="preserve"> </w:t>
      </w:r>
      <w:r w:rsidR="002509E8" w:rsidRPr="003934EC">
        <w:rPr>
          <w:rFonts w:ascii="GHEA Mariam" w:hAnsi="GHEA Mariam"/>
          <w:color w:val="auto"/>
          <w:u w:color="0D0D0D"/>
          <w:lang w:val="hy-AM"/>
        </w:rPr>
        <w:t>դատական պաշտպանության իրավունքի խախտում</w:t>
      </w:r>
      <w:r w:rsidR="0075310F" w:rsidRPr="003934EC">
        <w:rPr>
          <w:rFonts w:ascii="GHEA Mariam" w:hAnsi="GHEA Mariam"/>
          <w:color w:val="auto"/>
          <w:u w:color="0D0D0D"/>
          <w:lang w:val="hy-AM"/>
        </w:rPr>
        <w:t>։ Բացի այդ, բողոքի հեղինակի կարծիքով, բողոքում բարձրացված հարցը կարող</w:t>
      </w:r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r w:rsidR="0075310F" w:rsidRPr="003934EC">
        <w:rPr>
          <w:rFonts w:ascii="GHEA Mariam" w:hAnsi="GHEA Mariam"/>
          <w:color w:val="auto"/>
          <w:u w:color="0D0D0D"/>
          <w:lang w:val="hy-AM"/>
        </w:rPr>
        <w:t>է</w:t>
      </w:r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r w:rsidR="0075310F" w:rsidRPr="003934EC">
        <w:rPr>
          <w:rFonts w:ascii="GHEA Mariam" w:hAnsi="GHEA Mariam"/>
          <w:color w:val="auto"/>
          <w:u w:color="0D0D0D"/>
          <w:lang w:val="hy-AM"/>
        </w:rPr>
        <w:t xml:space="preserve">էական նշանակություն ունենալ օրենքի </w:t>
      </w:r>
      <w:proofErr w:type="spellStart"/>
      <w:r w:rsidR="0075310F" w:rsidRPr="003934EC">
        <w:rPr>
          <w:rFonts w:ascii="GHEA Mariam" w:hAnsi="GHEA Mariam"/>
          <w:color w:val="auto"/>
          <w:u w:color="0D0D0D"/>
          <w:lang w:val="es-ES_tradnl"/>
        </w:rPr>
        <w:t>միատեսակ</w:t>
      </w:r>
      <w:proofErr w:type="spellEnd"/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proofErr w:type="spellStart"/>
      <w:r w:rsidR="0075310F" w:rsidRPr="003934EC">
        <w:rPr>
          <w:rFonts w:ascii="GHEA Mariam" w:hAnsi="GHEA Mariam"/>
          <w:color w:val="auto"/>
          <w:u w:color="0D0D0D"/>
          <w:lang w:val="es-ES_tradnl"/>
        </w:rPr>
        <w:t>կիրառության</w:t>
      </w:r>
      <w:proofErr w:type="spellEnd"/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r w:rsidR="0075310F" w:rsidRPr="003934EC">
        <w:rPr>
          <w:rFonts w:ascii="GHEA Mariam" w:hAnsi="GHEA Mariam"/>
          <w:color w:val="auto"/>
          <w:u w:color="0D0D0D"/>
          <w:lang w:val="hy-AM"/>
        </w:rPr>
        <w:t>համար</w:t>
      </w:r>
      <w:r w:rsidR="0075310F" w:rsidRPr="003934EC">
        <w:rPr>
          <w:rFonts w:ascii="GHEA Mariam" w:hAnsi="GHEA Mariam"/>
          <w:color w:val="auto"/>
          <w:u w:color="0D0D0D"/>
          <w:lang w:val="es-ES_tradnl"/>
        </w:rPr>
        <w:t>:</w:t>
      </w:r>
    </w:p>
    <w:p w14:paraId="5FBE4569" w14:textId="45DABA42" w:rsidR="0075310F" w:rsidRPr="003934EC" w:rsidRDefault="0075310F" w:rsidP="00894EB3">
      <w:pPr>
        <w:pStyle w:val="10"/>
        <w:spacing w:line="360" w:lineRule="auto"/>
        <w:ind w:firstLine="567"/>
        <w:jc w:val="both"/>
        <w:rPr>
          <w:rFonts w:ascii="GHEA Mariam" w:hAnsi="GHEA Mariam"/>
          <w:color w:val="auto"/>
          <w:u w:color="0D0D0D"/>
          <w:lang w:val="es-ES_tradnl"/>
        </w:rPr>
      </w:pPr>
      <w:proofErr w:type="spellStart"/>
      <w:r w:rsidRPr="003934EC">
        <w:rPr>
          <w:rFonts w:ascii="GHEA Mariam" w:hAnsi="GHEA Mariam"/>
          <w:color w:val="auto"/>
          <w:u w:color="0D0D0D"/>
          <w:lang w:val="es-ES_tradnl"/>
        </w:rPr>
        <w:t>Մասնավորապես</w:t>
      </w:r>
      <w:proofErr w:type="spellEnd"/>
      <w:r w:rsidRPr="003934EC">
        <w:rPr>
          <w:rFonts w:ascii="GHEA Mariam" w:hAnsi="GHEA Mariam"/>
          <w:color w:val="auto"/>
          <w:u w:color="0D0D0D"/>
          <w:lang w:val="es-ES_tradnl"/>
        </w:rPr>
        <w:t xml:space="preserve">, </w:t>
      </w:r>
      <w:r w:rsidRPr="003934EC">
        <w:rPr>
          <w:rFonts w:ascii="GHEA Mariam" w:hAnsi="GHEA Mariam"/>
          <w:color w:val="auto"/>
          <w:u w:color="0D0D0D"/>
          <w:lang w:val="hy-AM"/>
        </w:rPr>
        <w:t xml:space="preserve">բողոքաբերը նշել է, որ </w:t>
      </w:r>
      <w:proofErr w:type="spellStart"/>
      <w:r w:rsidRPr="003934EC">
        <w:rPr>
          <w:rFonts w:ascii="GHEA Mariam" w:hAnsi="GHEA Mariam"/>
          <w:color w:val="auto"/>
          <w:u w:color="0D0D0D"/>
          <w:lang w:val="es-ES_tradnl"/>
        </w:rPr>
        <w:t>ստորադաս</w:t>
      </w:r>
      <w:proofErr w:type="spellEnd"/>
      <w:r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proofErr w:type="spellStart"/>
      <w:r w:rsidRPr="003934EC">
        <w:rPr>
          <w:rFonts w:ascii="GHEA Mariam" w:hAnsi="GHEA Mariam"/>
          <w:color w:val="auto"/>
          <w:u w:color="0D0D0D"/>
          <w:lang w:val="es-ES_tradnl"/>
        </w:rPr>
        <w:t>դատարանները</w:t>
      </w:r>
      <w:proofErr w:type="spellEnd"/>
      <w:r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proofErr w:type="spellStart"/>
      <w:r w:rsidRPr="003934EC">
        <w:rPr>
          <w:rFonts w:ascii="GHEA Mariam" w:hAnsi="GHEA Mariam"/>
          <w:color w:val="auto"/>
          <w:u w:color="0D0D0D"/>
          <w:lang w:val="es-ES_tradnl"/>
        </w:rPr>
        <w:t>խախտել</w:t>
      </w:r>
      <w:proofErr w:type="spellEnd"/>
      <w:r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proofErr w:type="spellStart"/>
      <w:r w:rsidRPr="003934EC">
        <w:rPr>
          <w:rFonts w:ascii="GHEA Mariam" w:hAnsi="GHEA Mariam"/>
          <w:color w:val="auto"/>
          <w:u w:color="0D0D0D"/>
          <w:lang w:val="es-ES_tradnl"/>
        </w:rPr>
        <w:t>են</w:t>
      </w:r>
      <w:proofErr w:type="spellEnd"/>
      <w:r w:rsidRPr="003934EC">
        <w:rPr>
          <w:rFonts w:ascii="GHEA Mariam" w:hAnsi="GHEA Mariam"/>
          <w:color w:val="auto"/>
          <w:u w:color="0D0D0D"/>
          <w:lang w:val="hy-AM"/>
        </w:rPr>
        <w:t xml:space="preserve"> </w:t>
      </w:r>
      <w:r w:rsidR="005B4DA5" w:rsidRPr="003934EC">
        <w:rPr>
          <w:rFonts w:ascii="GHEA Mariam" w:hAnsi="GHEA Mariam"/>
          <w:color w:val="auto"/>
          <w:u w:color="0D0D0D"/>
          <w:lang w:val="es-ES_tradnl"/>
        </w:rPr>
        <w:t xml:space="preserve">ՀՀ </w:t>
      </w:r>
      <w:r w:rsidR="005B4DA5" w:rsidRPr="003934EC">
        <w:rPr>
          <w:rFonts w:ascii="GHEA Mariam" w:hAnsi="GHEA Mariam"/>
          <w:color w:val="auto"/>
          <w:u w:color="0D0D0D"/>
          <w:lang w:val="hy-AM"/>
        </w:rPr>
        <w:t xml:space="preserve">Սահմանադրության 61-րդ, </w:t>
      </w:r>
      <w:r w:rsidRPr="003934EC">
        <w:rPr>
          <w:rFonts w:ascii="GHEA Mariam" w:hAnsi="GHEA Mariam"/>
          <w:color w:val="auto"/>
          <w:u w:color="0D0D0D"/>
          <w:lang w:val="es-ES_tradnl"/>
        </w:rPr>
        <w:t xml:space="preserve">ՀՀ </w:t>
      </w:r>
      <w:proofErr w:type="spellStart"/>
      <w:r w:rsidRPr="003934EC">
        <w:rPr>
          <w:rFonts w:ascii="GHEA Mariam" w:hAnsi="GHEA Mariam"/>
          <w:color w:val="auto"/>
          <w:u w:color="0D0D0D"/>
          <w:lang w:val="es-ES_tradnl"/>
        </w:rPr>
        <w:t>քրեական</w:t>
      </w:r>
      <w:proofErr w:type="spellEnd"/>
      <w:r w:rsidR="00160E08" w:rsidRPr="003934EC">
        <w:rPr>
          <w:rFonts w:ascii="GHEA Mariam" w:hAnsi="GHEA Mariam"/>
          <w:color w:val="auto"/>
          <w:u w:color="0D0D0D"/>
          <w:lang w:val="hy-AM"/>
        </w:rPr>
        <w:t xml:space="preserve"> դատավարության</w:t>
      </w:r>
      <w:r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proofErr w:type="spellStart"/>
      <w:r w:rsidRPr="003934EC">
        <w:rPr>
          <w:rFonts w:ascii="GHEA Mariam" w:hAnsi="GHEA Mariam"/>
          <w:color w:val="auto"/>
          <w:u w:color="0D0D0D"/>
          <w:lang w:val="es-ES_tradnl"/>
        </w:rPr>
        <w:t>օրենսգրքի</w:t>
      </w:r>
      <w:proofErr w:type="spellEnd"/>
      <w:r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r w:rsidR="005B4DA5" w:rsidRPr="003934EC">
        <w:rPr>
          <w:rFonts w:ascii="GHEA Mariam" w:hAnsi="GHEA Mariam"/>
          <w:color w:val="auto"/>
          <w:u w:color="0D0D0D"/>
          <w:lang w:val="hy-AM"/>
        </w:rPr>
        <w:t xml:space="preserve">299-րդ, </w:t>
      </w:r>
      <w:r w:rsidR="00160E08" w:rsidRPr="003934EC">
        <w:rPr>
          <w:rFonts w:ascii="GHEA Mariam" w:hAnsi="GHEA Mariam"/>
          <w:color w:val="auto"/>
          <w:u w:color="0D0D0D"/>
          <w:lang w:val="hy-AM"/>
        </w:rPr>
        <w:t>301</w:t>
      </w:r>
      <w:r w:rsidRPr="003934EC">
        <w:rPr>
          <w:rFonts w:ascii="GHEA Mariam" w:hAnsi="GHEA Mariam"/>
          <w:color w:val="auto"/>
          <w:u w:color="0D0D0D"/>
          <w:lang w:val="es-ES_tradnl"/>
        </w:rPr>
        <w:t>-</w:t>
      </w:r>
      <w:proofErr w:type="spellStart"/>
      <w:r w:rsidRPr="003934EC">
        <w:rPr>
          <w:rFonts w:ascii="GHEA Mariam" w:hAnsi="GHEA Mariam"/>
          <w:color w:val="auto"/>
          <w:u w:color="0D0D0D"/>
          <w:lang w:val="es-ES_tradnl"/>
        </w:rPr>
        <w:t>րդ</w:t>
      </w:r>
      <w:proofErr w:type="spellEnd"/>
      <w:r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proofErr w:type="spellStart"/>
      <w:r w:rsidRPr="003934EC">
        <w:rPr>
          <w:rFonts w:ascii="GHEA Mariam" w:hAnsi="GHEA Mariam"/>
          <w:color w:val="auto"/>
          <w:u w:color="0D0D0D"/>
          <w:lang w:val="es-ES_tradnl"/>
        </w:rPr>
        <w:t>հոդված</w:t>
      </w:r>
      <w:proofErr w:type="spellEnd"/>
      <w:r w:rsidR="005B4DA5" w:rsidRPr="003934EC">
        <w:rPr>
          <w:rFonts w:ascii="GHEA Mariam" w:hAnsi="GHEA Mariam"/>
          <w:color w:val="auto"/>
          <w:u w:color="0D0D0D"/>
          <w:lang w:val="hy-AM"/>
        </w:rPr>
        <w:t>ներ</w:t>
      </w:r>
      <w:r w:rsidRPr="003934EC">
        <w:rPr>
          <w:rFonts w:ascii="GHEA Mariam" w:hAnsi="GHEA Mariam"/>
          <w:color w:val="auto"/>
          <w:u w:color="0D0D0D"/>
          <w:lang w:val="es-ES_tradnl"/>
        </w:rPr>
        <w:t xml:space="preserve">ի </w:t>
      </w:r>
      <w:r w:rsidRPr="003934EC">
        <w:rPr>
          <w:rFonts w:ascii="GHEA Mariam" w:hAnsi="GHEA Mariam"/>
          <w:color w:val="auto"/>
          <w:u w:color="0D0D0D"/>
          <w:lang w:val="hy-AM"/>
        </w:rPr>
        <w:t>պահանջները</w:t>
      </w:r>
      <w:r w:rsidRPr="003934EC">
        <w:rPr>
          <w:rFonts w:ascii="GHEA Mariam" w:hAnsi="GHEA Mariam"/>
          <w:color w:val="auto"/>
          <w:u w:color="0D0D0D"/>
          <w:lang w:val="es-ES_tradnl"/>
        </w:rPr>
        <w:t xml:space="preserve">: </w:t>
      </w:r>
    </w:p>
    <w:p w14:paraId="55B9C42E" w14:textId="04ABCECF" w:rsidR="0075310F" w:rsidRPr="003934EC" w:rsidRDefault="0075310F" w:rsidP="005B4DA5">
      <w:pPr>
        <w:pStyle w:val="10"/>
        <w:spacing w:line="360" w:lineRule="auto"/>
        <w:ind w:firstLine="567"/>
        <w:jc w:val="both"/>
        <w:rPr>
          <w:rFonts w:ascii="GHEA Mariam" w:hAnsi="GHEA Mariam"/>
          <w:color w:val="auto"/>
          <w:u w:color="0D0D0D"/>
          <w:lang w:val="hy-AM"/>
        </w:rPr>
      </w:pPr>
      <w:r w:rsidRPr="003934EC">
        <w:rPr>
          <w:rFonts w:ascii="GHEA Mariam" w:hAnsi="GHEA Mariam"/>
          <w:color w:val="auto"/>
          <w:u w:color="0D0D0D"/>
          <w:lang w:val="hy-AM"/>
        </w:rPr>
        <w:t xml:space="preserve">Բողոքաբերի պնդմամբ՝ </w:t>
      </w:r>
      <w:r w:rsidR="005B4DA5" w:rsidRPr="003934EC">
        <w:rPr>
          <w:rFonts w:ascii="GHEA Mariam" w:hAnsi="GHEA Mariam"/>
          <w:color w:val="auto"/>
          <w:u w:color="0D0D0D"/>
          <w:lang w:val="hy-AM"/>
        </w:rPr>
        <w:t>մատնանշելով իր կողմից ներկայացված միջնորդության թերությունները, Առաջին ատյանի</w:t>
      </w:r>
      <w:r w:rsidRPr="003934EC">
        <w:rPr>
          <w:rFonts w:ascii="GHEA Mariam" w:hAnsi="GHEA Mariam"/>
          <w:color w:val="auto"/>
          <w:u w:color="0D0D0D"/>
          <w:lang w:val="hy-AM"/>
        </w:rPr>
        <w:t xml:space="preserve"> դատարան</w:t>
      </w:r>
      <w:r w:rsidR="00481ED0">
        <w:rPr>
          <w:rFonts w:ascii="GHEA Mariam" w:hAnsi="GHEA Mariam"/>
          <w:color w:val="auto"/>
          <w:u w:color="0D0D0D"/>
          <w:lang w:val="hy-AM"/>
        </w:rPr>
        <w:t>ը,</w:t>
      </w:r>
      <w:r w:rsidR="005B4DA5" w:rsidRPr="003934EC">
        <w:rPr>
          <w:rFonts w:ascii="GHEA Mariam" w:hAnsi="GHEA Mariam"/>
          <w:color w:val="auto"/>
          <w:u w:color="0D0D0D"/>
          <w:lang w:val="hy-AM"/>
        </w:rPr>
        <w:t xml:space="preserve"> այն վերադարձնելու փոխարեն</w:t>
      </w:r>
      <w:r w:rsidR="00481ED0">
        <w:rPr>
          <w:rFonts w:ascii="GHEA Mariam" w:hAnsi="GHEA Mariam"/>
          <w:color w:val="auto"/>
          <w:u w:color="0D0D0D"/>
          <w:lang w:val="hy-AM"/>
        </w:rPr>
        <w:t>,</w:t>
      </w:r>
      <w:r w:rsidR="005B4DA5" w:rsidRPr="003934EC">
        <w:rPr>
          <w:rFonts w:ascii="GHEA Mariam" w:hAnsi="GHEA Mariam"/>
          <w:color w:val="auto"/>
          <w:u w:color="0D0D0D"/>
          <w:lang w:val="hy-AM"/>
        </w:rPr>
        <w:t xml:space="preserve"> կայացրել է մինչդատական ակտի վիճարկման վարույթ հարուցելը մերժելու մասին որոշում</w:t>
      </w:r>
      <w:r w:rsidR="00441D58" w:rsidRPr="003934EC">
        <w:rPr>
          <w:rFonts w:ascii="GHEA Mariam" w:hAnsi="GHEA Mariam"/>
          <w:color w:val="auto"/>
          <w:u w:color="0D0D0D"/>
          <w:lang w:val="hy-AM"/>
        </w:rPr>
        <w:t>՝</w:t>
      </w:r>
      <w:r w:rsidR="005B4DA5" w:rsidRPr="003934EC">
        <w:rPr>
          <w:rFonts w:ascii="GHEA Mariam" w:hAnsi="GHEA Mariam"/>
          <w:color w:val="auto"/>
          <w:u w:color="0D0D0D"/>
          <w:lang w:val="hy-AM"/>
        </w:rPr>
        <w:t xml:space="preserve"> խախտելով քրեադատ</w:t>
      </w:r>
      <w:r w:rsidR="002509E8" w:rsidRPr="003934EC">
        <w:rPr>
          <w:rFonts w:ascii="GHEA Mariam" w:hAnsi="GHEA Mariam"/>
          <w:color w:val="auto"/>
          <w:u w:color="0D0D0D"/>
          <w:lang w:val="hy-AM"/>
        </w:rPr>
        <w:t>ա</w:t>
      </w:r>
      <w:r w:rsidR="005B4DA5" w:rsidRPr="003934EC">
        <w:rPr>
          <w:rFonts w:ascii="GHEA Mariam" w:hAnsi="GHEA Mariam"/>
          <w:color w:val="auto"/>
          <w:u w:color="0D0D0D"/>
          <w:lang w:val="hy-AM"/>
        </w:rPr>
        <w:t xml:space="preserve">վարական նորմերը, ինչն անտեսվել է Վերաքննիչ դատարանի կողմից։ </w:t>
      </w:r>
    </w:p>
    <w:p w14:paraId="11418F30" w14:textId="6AFAC10F" w:rsidR="0075310F" w:rsidRPr="003934EC" w:rsidRDefault="00D35696" w:rsidP="003046EE">
      <w:pPr>
        <w:pStyle w:val="10"/>
        <w:spacing w:line="360" w:lineRule="auto"/>
        <w:ind w:firstLine="567"/>
        <w:jc w:val="both"/>
        <w:rPr>
          <w:rFonts w:ascii="GHEA Mariam" w:hAnsi="GHEA Mariam"/>
          <w:color w:val="auto"/>
          <w:u w:color="0D0D0D"/>
          <w:lang w:val="es-ES_tradnl"/>
        </w:rPr>
      </w:pPr>
      <w:r w:rsidRPr="003934EC">
        <w:rPr>
          <w:rFonts w:ascii="GHEA Mariam" w:hAnsi="GHEA Mariam"/>
          <w:color w:val="auto"/>
          <w:u w:color="0D0D0D"/>
          <w:lang w:val="hy-AM"/>
        </w:rPr>
        <w:t>5</w:t>
      </w:r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. </w:t>
      </w:r>
      <w:proofErr w:type="spellStart"/>
      <w:r w:rsidR="0075310F" w:rsidRPr="003934EC">
        <w:rPr>
          <w:rFonts w:ascii="GHEA Mariam" w:hAnsi="GHEA Mariam"/>
          <w:color w:val="auto"/>
          <w:u w:color="0D0D0D"/>
          <w:lang w:val="es-ES_tradnl"/>
        </w:rPr>
        <w:t>Վերոգրյալի</w:t>
      </w:r>
      <w:proofErr w:type="spellEnd"/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proofErr w:type="spellStart"/>
      <w:r w:rsidR="0075310F" w:rsidRPr="003934EC">
        <w:rPr>
          <w:rFonts w:ascii="GHEA Mariam" w:hAnsi="GHEA Mariam"/>
          <w:color w:val="auto"/>
          <w:u w:color="0D0D0D"/>
          <w:lang w:val="es-ES_tradnl"/>
        </w:rPr>
        <w:t>հիման</w:t>
      </w:r>
      <w:proofErr w:type="spellEnd"/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proofErr w:type="spellStart"/>
      <w:r w:rsidR="0075310F" w:rsidRPr="003934EC">
        <w:rPr>
          <w:rFonts w:ascii="GHEA Mariam" w:hAnsi="GHEA Mariam"/>
          <w:color w:val="auto"/>
          <w:u w:color="0D0D0D"/>
          <w:lang w:val="es-ES_tradnl"/>
        </w:rPr>
        <w:t>վրա</w:t>
      </w:r>
      <w:proofErr w:type="spellEnd"/>
      <w:r w:rsidR="0075310F" w:rsidRPr="003934EC">
        <w:rPr>
          <w:rFonts w:ascii="GHEA Mariam" w:hAnsi="GHEA Mariam"/>
          <w:color w:val="auto"/>
          <w:u w:color="0D0D0D"/>
          <w:lang w:val="hy-AM"/>
        </w:rPr>
        <w:t>,</w:t>
      </w:r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proofErr w:type="spellStart"/>
      <w:r w:rsidR="0075310F" w:rsidRPr="003934EC">
        <w:rPr>
          <w:rFonts w:ascii="GHEA Mariam" w:hAnsi="GHEA Mariam"/>
          <w:color w:val="auto"/>
          <w:u w:color="0D0D0D"/>
          <w:lang w:val="es-ES_tradnl"/>
        </w:rPr>
        <w:t>բողոքաբերը</w:t>
      </w:r>
      <w:proofErr w:type="spellEnd"/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proofErr w:type="spellStart"/>
      <w:r w:rsidR="0075310F" w:rsidRPr="003934EC">
        <w:rPr>
          <w:rFonts w:ascii="GHEA Mariam" w:hAnsi="GHEA Mariam"/>
          <w:color w:val="auto"/>
          <w:u w:color="0D0D0D"/>
          <w:lang w:val="es-ES_tradnl"/>
        </w:rPr>
        <w:t>խնդրել</w:t>
      </w:r>
      <w:proofErr w:type="spellEnd"/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 է </w:t>
      </w:r>
      <w:proofErr w:type="spellStart"/>
      <w:r w:rsidR="0075310F" w:rsidRPr="003934EC">
        <w:rPr>
          <w:rFonts w:ascii="GHEA Mariam" w:hAnsi="GHEA Mariam"/>
          <w:color w:val="auto"/>
          <w:u w:color="0D0D0D"/>
          <w:lang w:val="es-ES_tradnl"/>
        </w:rPr>
        <w:t>բեկանել</w:t>
      </w:r>
      <w:proofErr w:type="spellEnd"/>
      <w:r w:rsidR="0075310F" w:rsidRPr="003934EC">
        <w:rPr>
          <w:rFonts w:ascii="GHEA Mariam" w:hAnsi="GHEA Mariam"/>
          <w:color w:val="auto"/>
          <w:u w:color="0D0D0D"/>
          <w:lang w:val="es-ES_tradnl"/>
        </w:rPr>
        <w:t xml:space="preserve"> </w:t>
      </w:r>
      <w:r w:rsidR="0075310F" w:rsidRPr="003934EC">
        <w:rPr>
          <w:rFonts w:ascii="GHEA Mariam" w:hAnsi="GHEA Mariam"/>
          <w:color w:val="auto"/>
          <w:lang w:val="hy-AM"/>
        </w:rPr>
        <w:t>Վերաքննիչ դատարանի որոշում</w:t>
      </w:r>
      <w:r w:rsidR="005B4DA5" w:rsidRPr="003934EC">
        <w:rPr>
          <w:rFonts w:ascii="GHEA Mariam" w:hAnsi="GHEA Mariam"/>
          <w:color w:val="auto"/>
          <w:lang w:val="hy-AM"/>
        </w:rPr>
        <w:t>ը</w:t>
      </w:r>
      <w:r w:rsidR="0075310F" w:rsidRPr="003934EC">
        <w:rPr>
          <w:rFonts w:ascii="GHEA Mariam" w:hAnsi="GHEA Mariam"/>
          <w:color w:val="auto"/>
          <w:u w:color="0D0D0D"/>
          <w:lang w:val="es-ES_tradnl"/>
        </w:rPr>
        <w:t>:</w:t>
      </w:r>
    </w:p>
    <w:p w14:paraId="30327AA3" w14:textId="77777777" w:rsidR="0056735A" w:rsidRPr="003934EC" w:rsidRDefault="0056735A" w:rsidP="003046EE">
      <w:pPr>
        <w:pStyle w:val="10"/>
        <w:spacing w:line="360" w:lineRule="auto"/>
        <w:ind w:firstLine="567"/>
        <w:jc w:val="both"/>
        <w:rPr>
          <w:rFonts w:ascii="GHEA Mariam" w:hAnsi="GHEA Mariam"/>
          <w:color w:val="auto"/>
          <w:u w:color="0D0D0D"/>
          <w:lang w:val="es-ES_tradnl"/>
        </w:rPr>
      </w:pPr>
    </w:p>
    <w:p w14:paraId="1B1EEEFE" w14:textId="6765AC3A" w:rsidR="0075310F" w:rsidRPr="003934EC" w:rsidRDefault="0075310F" w:rsidP="00894EB3">
      <w:pPr>
        <w:pStyle w:val="BodyA"/>
        <w:spacing w:line="360" w:lineRule="auto"/>
        <w:ind w:firstLine="567"/>
        <w:jc w:val="both"/>
        <w:rPr>
          <w:b/>
          <w:bCs/>
          <w:color w:val="auto"/>
          <w:sz w:val="24"/>
          <w:szCs w:val="24"/>
          <w:u w:val="single"/>
        </w:rPr>
      </w:pPr>
      <w:proofErr w:type="spellStart"/>
      <w:r w:rsidRPr="003934EC">
        <w:rPr>
          <w:b/>
          <w:bCs/>
          <w:color w:val="auto"/>
          <w:sz w:val="24"/>
          <w:szCs w:val="24"/>
          <w:u w:val="single"/>
        </w:rPr>
        <w:lastRenderedPageBreak/>
        <w:t>Վճռաբեկ</w:t>
      </w:r>
      <w:proofErr w:type="spellEnd"/>
      <w:r w:rsidRPr="003934EC">
        <w:rPr>
          <w:b/>
          <w:bCs/>
          <w:color w:val="auto"/>
          <w:sz w:val="24"/>
          <w:szCs w:val="24"/>
          <w:u w:val="single"/>
        </w:rPr>
        <w:t xml:space="preserve"> </w:t>
      </w:r>
      <w:proofErr w:type="spellStart"/>
      <w:r w:rsidRPr="003934EC">
        <w:rPr>
          <w:b/>
          <w:bCs/>
          <w:color w:val="auto"/>
          <w:sz w:val="24"/>
          <w:szCs w:val="24"/>
          <w:u w:val="single"/>
        </w:rPr>
        <w:t>բողոքի</w:t>
      </w:r>
      <w:proofErr w:type="spellEnd"/>
      <w:r w:rsidRPr="003934EC">
        <w:rPr>
          <w:b/>
          <w:bCs/>
          <w:color w:val="auto"/>
          <w:sz w:val="24"/>
          <w:szCs w:val="24"/>
          <w:u w:val="single"/>
        </w:rPr>
        <w:t xml:space="preserve"> </w:t>
      </w:r>
      <w:proofErr w:type="spellStart"/>
      <w:r w:rsidRPr="003934EC">
        <w:rPr>
          <w:b/>
          <w:bCs/>
          <w:color w:val="auto"/>
          <w:sz w:val="24"/>
          <w:szCs w:val="24"/>
          <w:u w:val="single"/>
        </w:rPr>
        <w:t>քննության</w:t>
      </w:r>
      <w:proofErr w:type="spellEnd"/>
      <w:r w:rsidRPr="003934EC">
        <w:rPr>
          <w:b/>
          <w:bCs/>
          <w:color w:val="auto"/>
          <w:sz w:val="24"/>
          <w:szCs w:val="24"/>
          <w:u w:val="single"/>
        </w:rPr>
        <w:t xml:space="preserve"> </w:t>
      </w:r>
      <w:proofErr w:type="spellStart"/>
      <w:r w:rsidRPr="003934EC">
        <w:rPr>
          <w:b/>
          <w:bCs/>
          <w:color w:val="auto"/>
          <w:sz w:val="24"/>
          <w:szCs w:val="24"/>
          <w:u w:val="single"/>
        </w:rPr>
        <w:t>համար</w:t>
      </w:r>
      <w:proofErr w:type="spellEnd"/>
      <w:r w:rsidRPr="003934EC">
        <w:rPr>
          <w:b/>
          <w:bCs/>
          <w:color w:val="auto"/>
          <w:sz w:val="24"/>
          <w:szCs w:val="24"/>
          <w:u w:val="single"/>
        </w:rPr>
        <w:t xml:space="preserve"> </w:t>
      </w:r>
      <w:proofErr w:type="spellStart"/>
      <w:r w:rsidRPr="003934EC">
        <w:rPr>
          <w:b/>
          <w:bCs/>
          <w:color w:val="auto"/>
          <w:sz w:val="24"/>
          <w:szCs w:val="24"/>
          <w:u w:val="single"/>
        </w:rPr>
        <w:t>էական</w:t>
      </w:r>
      <w:proofErr w:type="spellEnd"/>
      <w:r w:rsidRPr="003934EC">
        <w:rPr>
          <w:b/>
          <w:bCs/>
          <w:color w:val="auto"/>
          <w:sz w:val="24"/>
          <w:szCs w:val="24"/>
          <w:u w:val="single"/>
        </w:rPr>
        <w:t xml:space="preserve"> </w:t>
      </w:r>
      <w:proofErr w:type="spellStart"/>
      <w:r w:rsidRPr="003934EC">
        <w:rPr>
          <w:b/>
          <w:bCs/>
          <w:color w:val="auto"/>
          <w:sz w:val="24"/>
          <w:szCs w:val="24"/>
          <w:u w:val="single"/>
        </w:rPr>
        <w:t>նշանակություն</w:t>
      </w:r>
      <w:proofErr w:type="spellEnd"/>
      <w:r w:rsidRPr="003934EC">
        <w:rPr>
          <w:b/>
          <w:bCs/>
          <w:color w:val="auto"/>
          <w:sz w:val="24"/>
          <w:szCs w:val="24"/>
          <w:u w:val="single"/>
        </w:rPr>
        <w:t xml:space="preserve"> </w:t>
      </w:r>
      <w:proofErr w:type="spellStart"/>
      <w:r w:rsidRPr="003934EC">
        <w:rPr>
          <w:b/>
          <w:bCs/>
          <w:color w:val="auto"/>
          <w:sz w:val="24"/>
          <w:szCs w:val="24"/>
          <w:u w:val="single"/>
        </w:rPr>
        <w:t>ունեցող</w:t>
      </w:r>
      <w:proofErr w:type="spellEnd"/>
      <w:r w:rsidRPr="003934EC">
        <w:rPr>
          <w:b/>
          <w:bCs/>
          <w:color w:val="auto"/>
          <w:sz w:val="24"/>
          <w:szCs w:val="24"/>
          <w:u w:val="single"/>
        </w:rPr>
        <w:t xml:space="preserve"> </w:t>
      </w:r>
      <w:proofErr w:type="spellStart"/>
      <w:r w:rsidRPr="003934EC">
        <w:rPr>
          <w:b/>
          <w:bCs/>
          <w:color w:val="auto"/>
          <w:sz w:val="24"/>
          <w:szCs w:val="24"/>
          <w:u w:val="single"/>
        </w:rPr>
        <w:t>փաստ</w:t>
      </w:r>
      <w:proofErr w:type="spellEnd"/>
      <w:r w:rsidRPr="003934EC">
        <w:rPr>
          <w:b/>
          <w:bCs/>
          <w:color w:val="auto"/>
          <w:sz w:val="24"/>
          <w:szCs w:val="24"/>
          <w:u w:val="single"/>
          <w:lang w:val="hy-AM"/>
        </w:rPr>
        <w:t>ական</w:t>
      </w:r>
      <w:r w:rsidR="00580A36">
        <w:rPr>
          <w:b/>
          <w:bCs/>
          <w:color w:val="auto"/>
          <w:sz w:val="24"/>
          <w:szCs w:val="24"/>
          <w:u w:val="single"/>
          <w:lang w:val="hy-AM"/>
        </w:rPr>
        <w:t xml:space="preserve"> և իրավական</w:t>
      </w:r>
      <w:r w:rsidRPr="003934EC">
        <w:rPr>
          <w:b/>
          <w:bCs/>
          <w:color w:val="auto"/>
          <w:sz w:val="24"/>
          <w:szCs w:val="24"/>
          <w:u w:val="single"/>
          <w:lang w:val="hy-AM"/>
        </w:rPr>
        <w:t xml:space="preserve"> հանգամանքները</w:t>
      </w:r>
      <w:r w:rsidRPr="003934EC">
        <w:rPr>
          <w:b/>
          <w:bCs/>
          <w:color w:val="auto"/>
          <w:sz w:val="24"/>
          <w:szCs w:val="24"/>
          <w:u w:val="single"/>
        </w:rPr>
        <w:t>.</w:t>
      </w:r>
    </w:p>
    <w:p w14:paraId="5D6DBFCB" w14:textId="50994DBA" w:rsidR="0099629F" w:rsidRPr="003934EC" w:rsidRDefault="00D35696" w:rsidP="005B4DA5">
      <w:pPr>
        <w:pStyle w:val="BodyA"/>
        <w:spacing w:line="360" w:lineRule="auto"/>
        <w:ind w:firstLine="567"/>
        <w:jc w:val="both"/>
        <w:rPr>
          <w:i/>
          <w:iCs/>
          <w:color w:val="auto"/>
          <w:sz w:val="24"/>
          <w:szCs w:val="24"/>
          <w:lang w:val="hy-AM"/>
        </w:rPr>
      </w:pPr>
      <w:r w:rsidRPr="003934EC">
        <w:rPr>
          <w:color w:val="auto"/>
          <w:sz w:val="24"/>
          <w:szCs w:val="24"/>
          <w:lang w:val="hy-AM"/>
        </w:rPr>
        <w:t>6</w:t>
      </w:r>
      <w:r w:rsidR="0075310F" w:rsidRPr="003934EC">
        <w:rPr>
          <w:color w:val="auto"/>
          <w:sz w:val="24"/>
          <w:szCs w:val="24"/>
        </w:rPr>
        <w:t xml:space="preserve">. </w:t>
      </w:r>
      <w:r w:rsidR="005B4DA5" w:rsidRPr="003934EC">
        <w:rPr>
          <w:color w:val="auto"/>
          <w:sz w:val="24"/>
          <w:szCs w:val="24"/>
          <w:lang w:val="hy-AM"/>
        </w:rPr>
        <w:t>Առաջին ատյանի դատարանի՝ 2024 թվականի փետրվարի 2-ի որոշման համաձայն</w:t>
      </w:r>
      <w:r w:rsidR="0075310F" w:rsidRPr="003934EC">
        <w:rPr>
          <w:color w:val="auto"/>
          <w:sz w:val="24"/>
          <w:szCs w:val="24"/>
          <w:lang w:val="hy-AM"/>
        </w:rPr>
        <w:t xml:space="preserve">՝ </w:t>
      </w:r>
      <w:r w:rsidR="0075310F" w:rsidRPr="003934EC">
        <w:rPr>
          <w:i/>
          <w:iCs/>
          <w:color w:val="auto"/>
          <w:sz w:val="24"/>
          <w:szCs w:val="24"/>
          <w:lang w:val="hy-AM"/>
        </w:rPr>
        <w:t>«</w:t>
      </w:r>
      <w:r w:rsidR="0099629F" w:rsidRPr="003934EC">
        <w:rPr>
          <w:i/>
          <w:iCs/>
          <w:color w:val="auto"/>
          <w:sz w:val="24"/>
          <w:szCs w:val="24"/>
          <w:lang w:val="hy-AM"/>
        </w:rPr>
        <w:t>Բողոքի ուսումնասիրությունից երևում է, որ՝</w:t>
      </w:r>
    </w:p>
    <w:p w14:paraId="34BFD970" w14:textId="77777777" w:rsidR="0099629F" w:rsidRPr="003934EC" w:rsidRDefault="0099629F" w:rsidP="005B4DA5">
      <w:pPr>
        <w:pStyle w:val="BodyA"/>
        <w:spacing w:line="360" w:lineRule="auto"/>
        <w:ind w:firstLine="567"/>
        <w:jc w:val="both"/>
        <w:rPr>
          <w:i/>
          <w:iCs/>
          <w:color w:val="auto"/>
          <w:sz w:val="24"/>
          <w:szCs w:val="24"/>
          <w:lang w:val="hy-AM"/>
        </w:rPr>
      </w:pPr>
      <w:r w:rsidRPr="003934EC">
        <w:rPr>
          <w:i/>
          <w:iCs/>
          <w:color w:val="auto"/>
          <w:sz w:val="24"/>
          <w:szCs w:val="24"/>
          <w:lang w:val="hy-AM"/>
        </w:rPr>
        <w:t>1. Բողոքը չի պարունակում բողոքարկողի հայրանունը։</w:t>
      </w:r>
    </w:p>
    <w:p w14:paraId="4E7BA2B4" w14:textId="69FAA714" w:rsidR="0099629F" w:rsidRPr="003934EC" w:rsidRDefault="0099629F" w:rsidP="005B4DA5">
      <w:pPr>
        <w:pStyle w:val="BodyA"/>
        <w:spacing w:line="360" w:lineRule="auto"/>
        <w:ind w:firstLine="567"/>
        <w:jc w:val="both"/>
        <w:rPr>
          <w:i/>
          <w:iCs/>
          <w:color w:val="auto"/>
          <w:sz w:val="24"/>
          <w:szCs w:val="24"/>
          <w:lang w:val="hy-AM"/>
        </w:rPr>
      </w:pPr>
      <w:r w:rsidRPr="003934EC">
        <w:rPr>
          <w:i/>
          <w:iCs/>
          <w:color w:val="auto"/>
          <w:sz w:val="24"/>
          <w:szCs w:val="24"/>
          <w:lang w:val="hy-AM"/>
        </w:rPr>
        <w:t>2. Բողոքը չի պարունակում Բողոքաբերի կողմից որպես բողոքարկվող վարութային ակտ մատնանշած՝ «ՀՀ ՔԿ Արարատի մարզային քննչական վարչության ավագ քննիչ Ե.Թորոսյանի՝ 2022 թվականի մայիսի 31-ի թիվ 44172121 քրեական գործով «Քրեական հետապնդում չիրականացնելու և քրեական գործով վարույթը կարճելու մասին» որոշումը»։</w:t>
      </w:r>
    </w:p>
    <w:p w14:paraId="288515F0" w14:textId="428D1944" w:rsidR="0099629F" w:rsidRPr="003934EC" w:rsidRDefault="0099629F" w:rsidP="005B4DA5">
      <w:pPr>
        <w:pStyle w:val="BodyA"/>
        <w:spacing w:line="360" w:lineRule="auto"/>
        <w:ind w:firstLine="567"/>
        <w:jc w:val="both"/>
        <w:rPr>
          <w:i/>
          <w:iCs/>
          <w:color w:val="auto"/>
          <w:sz w:val="24"/>
          <w:szCs w:val="24"/>
          <w:lang w:val="hy-AM"/>
        </w:rPr>
      </w:pPr>
      <w:r w:rsidRPr="003934EC">
        <w:rPr>
          <w:i/>
          <w:iCs/>
          <w:color w:val="auto"/>
          <w:sz w:val="24"/>
          <w:szCs w:val="24"/>
          <w:lang w:val="hy-AM"/>
        </w:rPr>
        <w:t>3. Բողոքին չի կցվել դրա պատճենը բողոքարկվող ակտը կայացրած՝ վարույթի հանրային մասնակցին (ՀՀ քննչական կոմիտեի Արար</w:t>
      </w:r>
      <w:r w:rsidR="00580A36">
        <w:rPr>
          <w:i/>
          <w:iCs/>
          <w:color w:val="auto"/>
          <w:sz w:val="24"/>
          <w:szCs w:val="24"/>
          <w:lang w:val="hy-AM"/>
        </w:rPr>
        <w:t>ա</w:t>
      </w:r>
      <w:r w:rsidRPr="003934EC">
        <w:rPr>
          <w:i/>
          <w:iCs/>
          <w:color w:val="auto"/>
          <w:sz w:val="24"/>
          <w:szCs w:val="24"/>
          <w:lang w:val="hy-AM"/>
        </w:rPr>
        <w:t>տի մարզային քննչական վարչությանը) ուղարկած լինելը հավաստող փաստաթուղթ։</w:t>
      </w:r>
    </w:p>
    <w:p w14:paraId="15A4F225" w14:textId="77777777" w:rsidR="00621392" w:rsidRPr="003934EC" w:rsidRDefault="00621392" w:rsidP="005B4DA5">
      <w:pPr>
        <w:pStyle w:val="BodyA"/>
        <w:spacing w:line="360" w:lineRule="auto"/>
        <w:ind w:firstLine="567"/>
        <w:jc w:val="both"/>
        <w:rPr>
          <w:i/>
          <w:iCs/>
          <w:color w:val="auto"/>
          <w:sz w:val="24"/>
          <w:szCs w:val="24"/>
          <w:lang w:val="hy-AM"/>
        </w:rPr>
      </w:pPr>
      <w:r w:rsidRPr="003934EC">
        <w:rPr>
          <w:i/>
          <w:iCs/>
          <w:color w:val="auto"/>
          <w:sz w:val="24"/>
          <w:szCs w:val="24"/>
          <w:lang w:val="hy-AM"/>
        </w:rPr>
        <w:t>(…) [Ա]րձանագրում եմ, որ Բողոքաբերի կողմից չեն պահպանվել ՀՀ քրեական դատավարության օրենսգրքի 301-րդ հոդվածով սահմանված՝ մինչդատական ակտի  դատական բողոքարկման վերաբերելի պայմանները։</w:t>
      </w:r>
    </w:p>
    <w:p w14:paraId="0924D864" w14:textId="45FE2CCD" w:rsidR="0075310F" w:rsidRPr="003934EC" w:rsidRDefault="00621392" w:rsidP="005B4DA5">
      <w:pPr>
        <w:pStyle w:val="BodyA"/>
        <w:spacing w:line="360" w:lineRule="auto"/>
        <w:ind w:firstLine="567"/>
        <w:jc w:val="both"/>
        <w:rPr>
          <w:i/>
          <w:iCs/>
          <w:color w:val="auto"/>
          <w:sz w:val="24"/>
          <w:szCs w:val="24"/>
        </w:rPr>
      </w:pPr>
      <w:r w:rsidRPr="003934EC">
        <w:rPr>
          <w:i/>
          <w:iCs/>
          <w:color w:val="auto"/>
          <w:sz w:val="24"/>
          <w:szCs w:val="24"/>
          <w:lang w:val="hy-AM"/>
        </w:rPr>
        <w:t>Ամփոփելով ասվածը՝ գտնում եմ, որ քննարկվող բողոքի կապակցությամբ վարույթի հարուցումը ենթակա է մերժման (…)</w:t>
      </w:r>
      <w:r w:rsidR="0075310F" w:rsidRPr="003934EC">
        <w:rPr>
          <w:i/>
          <w:iCs/>
          <w:color w:val="auto"/>
          <w:sz w:val="24"/>
          <w:szCs w:val="24"/>
        </w:rPr>
        <w:t>»</w:t>
      </w:r>
      <w:r w:rsidR="0075310F" w:rsidRPr="003934EC">
        <w:rPr>
          <w:i/>
          <w:iCs/>
          <w:color w:val="auto"/>
          <w:sz w:val="24"/>
          <w:szCs w:val="24"/>
          <w:vertAlign w:val="superscript"/>
        </w:rPr>
        <w:footnoteReference w:id="1"/>
      </w:r>
      <w:r w:rsidR="0075310F" w:rsidRPr="003934EC">
        <w:rPr>
          <w:i/>
          <w:iCs/>
          <w:color w:val="auto"/>
          <w:sz w:val="24"/>
          <w:szCs w:val="24"/>
        </w:rPr>
        <w:t>:</w:t>
      </w:r>
      <w:r w:rsidR="0075310F" w:rsidRPr="003934EC">
        <w:rPr>
          <w:rFonts w:ascii="Calibri" w:hAnsi="Calibri" w:cs="Calibri"/>
          <w:i/>
          <w:iCs/>
          <w:color w:val="auto"/>
          <w:sz w:val="24"/>
          <w:szCs w:val="24"/>
        </w:rPr>
        <w:t> </w:t>
      </w:r>
    </w:p>
    <w:p w14:paraId="5F0B7C87" w14:textId="50E9AE3C" w:rsidR="004D498A" w:rsidRPr="003934EC" w:rsidRDefault="00D35696" w:rsidP="004D498A">
      <w:pPr>
        <w:pStyle w:val="BodyA"/>
        <w:spacing w:line="360" w:lineRule="auto"/>
        <w:ind w:firstLine="567"/>
        <w:jc w:val="both"/>
        <w:rPr>
          <w:i/>
          <w:iCs/>
          <w:color w:val="auto"/>
          <w:sz w:val="24"/>
          <w:szCs w:val="24"/>
        </w:rPr>
      </w:pPr>
      <w:r w:rsidRPr="003934EC">
        <w:rPr>
          <w:color w:val="auto"/>
          <w:sz w:val="24"/>
          <w:szCs w:val="24"/>
          <w:lang w:val="hy-AM"/>
        </w:rPr>
        <w:t>7</w:t>
      </w:r>
      <w:r w:rsidR="0075310F" w:rsidRPr="003934EC">
        <w:rPr>
          <w:color w:val="auto"/>
          <w:sz w:val="24"/>
          <w:szCs w:val="24"/>
        </w:rPr>
        <w:t xml:space="preserve">. </w:t>
      </w:r>
      <w:proofErr w:type="spellStart"/>
      <w:r w:rsidR="0075310F" w:rsidRPr="003934EC">
        <w:rPr>
          <w:color w:val="auto"/>
          <w:sz w:val="24"/>
          <w:szCs w:val="24"/>
        </w:rPr>
        <w:t>Վերաքննիչ</w:t>
      </w:r>
      <w:proofErr w:type="spellEnd"/>
      <w:r w:rsidR="0075310F" w:rsidRPr="003934EC">
        <w:rPr>
          <w:color w:val="auto"/>
          <w:sz w:val="24"/>
          <w:szCs w:val="24"/>
        </w:rPr>
        <w:t xml:space="preserve"> </w:t>
      </w:r>
      <w:proofErr w:type="spellStart"/>
      <w:r w:rsidR="0075310F" w:rsidRPr="003934EC">
        <w:rPr>
          <w:color w:val="auto"/>
          <w:sz w:val="24"/>
          <w:szCs w:val="24"/>
        </w:rPr>
        <w:t>դատարանը</w:t>
      </w:r>
      <w:proofErr w:type="spellEnd"/>
      <w:r w:rsidR="0075310F" w:rsidRPr="003934EC">
        <w:rPr>
          <w:color w:val="auto"/>
          <w:sz w:val="24"/>
          <w:szCs w:val="24"/>
        </w:rPr>
        <w:t xml:space="preserve">, </w:t>
      </w:r>
      <w:r w:rsidR="00FD606C" w:rsidRPr="003934EC">
        <w:rPr>
          <w:color w:val="auto"/>
          <w:sz w:val="24"/>
          <w:szCs w:val="24"/>
          <w:lang w:val="hy-AM"/>
        </w:rPr>
        <w:t>անփոփոխ</w:t>
      </w:r>
      <w:r w:rsidR="00FD606C" w:rsidRPr="003934EC">
        <w:rPr>
          <w:color w:val="auto"/>
          <w:sz w:val="24"/>
          <w:szCs w:val="24"/>
        </w:rPr>
        <w:t xml:space="preserve"> </w:t>
      </w:r>
      <w:r w:rsidR="00FD606C" w:rsidRPr="003934EC">
        <w:rPr>
          <w:color w:val="auto"/>
          <w:sz w:val="24"/>
          <w:szCs w:val="24"/>
          <w:lang w:val="hy-AM"/>
        </w:rPr>
        <w:t>թողնելով</w:t>
      </w:r>
      <w:r w:rsidR="00FD606C" w:rsidRPr="003934EC">
        <w:rPr>
          <w:color w:val="auto"/>
          <w:sz w:val="24"/>
          <w:szCs w:val="24"/>
        </w:rPr>
        <w:t xml:space="preserve"> </w:t>
      </w:r>
      <w:proofErr w:type="spellStart"/>
      <w:r w:rsidR="0075310F" w:rsidRPr="003934EC">
        <w:rPr>
          <w:color w:val="auto"/>
          <w:sz w:val="24"/>
          <w:szCs w:val="24"/>
        </w:rPr>
        <w:t>Առաջին</w:t>
      </w:r>
      <w:proofErr w:type="spellEnd"/>
      <w:r w:rsidR="0075310F" w:rsidRPr="003934EC">
        <w:rPr>
          <w:color w:val="auto"/>
          <w:sz w:val="24"/>
          <w:szCs w:val="24"/>
        </w:rPr>
        <w:t xml:space="preserve"> </w:t>
      </w:r>
      <w:proofErr w:type="spellStart"/>
      <w:r w:rsidR="0075310F" w:rsidRPr="003934EC">
        <w:rPr>
          <w:color w:val="auto"/>
          <w:sz w:val="24"/>
          <w:szCs w:val="24"/>
        </w:rPr>
        <w:t>ատյանի</w:t>
      </w:r>
      <w:proofErr w:type="spellEnd"/>
      <w:r w:rsidR="0075310F" w:rsidRPr="003934EC">
        <w:rPr>
          <w:color w:val="auto"/>
          <w:sz w:val="24"/>
          <w:szCs w:val="24"/>
        </w:rPr>
        <w:t xml:space="preserve"> </w:t>
      </w:r>
      <w:proofErr w:type="spellStart"/>
      <w:r w:rsidR="0075310F" w:rsidRPr="003934EC">
        <w:rPr>
          <w:color w:val="auto"/>
          <w:sz w:val="24"/>
          <w:szCs w:val="24"/>
        </w:rPr>
        <w:t>դատարանի</w:t>
      </w:r>
      <w:proofErr w:type="spellEnd"/>
      <w:r w:rsidR="0075310F" w:rsidRPr="003934EC">
        <w:rPr>
          <w:color w:val="auto"/>
          <w:sz w:val="24"/>
          <w:szCs w:val="24"/>
        </w:rPr>
        <w:t xml:space="preserve"> </w:t>
      </w:r>
      <w:r w:rsidR="0075310F" w:rsidRPr="003934EC">
        <w:rPr>
          <w:color w:val="auto"/>
          <w:sz w:val="24"/>
          <w:szCs w:val="24"/>
          <w:lang w:val="hy-AM"/>
        </w:rPr>
        <w:t>որոշումը, արձանագրել է հետևյալը</w:t>
      </w:r>
      <w:r w:rsidR="0075310F" w:rsidRPr="003934EC">
        <w:rPr>
          <w:color w:val="auto"/>
          <w:sz w:val="24"/>
          <w:szCs w:val="24"/>
        </w:rPr>
        <w:t xml:space="preserve">. </w:t>
      </w:r>
      <w:r w:rsidR="0075310F" w:rsidRPr="003934EC">
        <w:rPr>
          <w:i/>
          <w:iCs/>
          <w:color w:val="auto"/>
          <w:sz w:val="24"/>
          <w:szCs w:val="24"/>
        </w:rPr>
        <w:t xml:space="preserve">«(…) </w:t>
      </w:r>
      <w:r w:rsidR="004D498A" w:rsidRPr="003934EC">
        <w:rPr>
          <w:i/>
          <w:iCs/>
          <w:color w:val="auto"/>
          <w:sz w:val="24"/>
          <w:szCs w:val="24"/>
          <w:lang w:val="hy-AM"/>
        </w:rPr>
        <w:t>սույն վարույթի ուսումնասիրությունից երևում է, որ</w:t>
      </w:r>
      <w:r w:rsidR="004D498A" w:rsidRPr="003934EC">
        <w:rPr>
          <w:i/>
          <w:iCs/>
          <w:color w:val="auto"/>
          <w:sz w:val="24"/>
          <w:szCs w:val="24"/>
        </w:rPr>
        <w:t>.</w:t>
      </w:r>
    </w:p>
    <w:p w14:paraId="28088FF5" w14:textId="60BE3592" w:rsidR="004D498A" w:rsidRPr="003934EC" w:rsidRDefault="004D498A" w:rsidP="004D498A">
      <w:pPr>
        <w:pStyle w:val="BodyA"/>
        <w:spacing w:line="360" w:lineRule="auto"/>
        <w:ind w:firstLine="567"/>
        <w:jc w:val="both"/>
        <w:rPr>
          <w:i/>
          <w:iCs/>
          <w:color w:val="auto"/>
          <w:sz w:val="24"/>
          <w:szCs w:val="24"/>
          <w:lang w:val="hy-AM"/>
        </w:rPr>
      </w:pPr>
      <w:r w:rsidRPr="003934EC">
        <w:rPr>
          <w:i/>
          <w:iCs/>
          <w:color w:val="auto"/>
          <w:sz w:val="24"/>
          <w:szCs w:val="24"/>
        </w:rPr>
        <w:t xml:space="preserve">- </w:t>
      </w:r>
      <w:r w:rsidRPr="003934EC">
        <w:rPr>
          <w:i/>
          <w:iCs/>
          <w:color w:val="auto"/>
          <w:sz w:val="24"/>
          <w:szCs w:val="24"/>
          <w:lang w:val="hy-AM"/>
        </w:rPr>
        <w:t>Բողոքը չի պարունակում բողոքարկողի հայրանունը</w:t>
      </w:r>
      <w:r w:rsidR="00B65964" w:rsidRPr="003934EC">
        <w:rPr>
          <w:i/>
          <w:iCs/>
          <w:color w:val="auto"/>
          <w:sz w:val="24"/>
          <w:szCs w:val="24"/>
          <w:lang w:val="hy-AM"/>
        </w:rPr>
        <w:t>։</w:t>
      </w:r>
    </w:p>
    <w:p w14:paraId="0D172A72" w14:textId="2311FEDD" w:rsidR="00B65964" w:rsidRPr="003934EC" w:rsidRDefault="004D498A" w:rsidP="004D498A">
      <w:pPr>
        <w:pStyle w:val="BodyA"/>
        <w:spacing w:line="360" w:lineRule="auto"/>
        <w:ind w:firstLine="567"/>
        <w:jc w:val="both"/>
        <w:rPr>
          <w:i/>
          <w:iCs/>
          <w:color w:val="auto"/>
          <w:sz w:val="24"/>
          <w:szCs w:val="24"/>
          <w:lang w:val="hy-AM"/>
        </w:rPr>
      </w:pPr>
      <w:r w:rsidRPr="003934EC">
        <w:rPr>
          <w:i/>
          <w:iCs/>
          <w:color w:val="auto"/>
          <w:sz w:val="24"/>
          <w:szCs w:val="24"/>
          <w:lang w:val="hy-AM"/>
        </w:rPr>
        <w:t>-</w:t>
      </w:r>
      <w:r w:rsidR="00D23262" w:rsidRPr="003934EC">
        <w:rPr>
          <w:i/>
          <w:iCs/>
          <w:color w:val="auto"/>
          <w:sz w:val="24"/>
          <w:szCs w:val="24"/>
          <w:lang w:val="hy-AM"/>
        </w:rPr>
        <w:t xml:space="preserve"> </w:t>
      </w:r>
      <w:r w:rsidRPr="003934EC">
        <w:rPr>
          <w:i/>
          <w:iCs/>
          <w:color w:val="auto"/>
          <w:sz w:val="24"/>
          <w:szCs w:val="24"/>
          <w:lang w:val="hy-AM"/>
        </w:rPr>
        <w:t>Բողոքը չի պարունակում բողոքարկողի կողմից որպես բողոքարկվող վարու</w:t>
      </w:r>
      <w:r w:rsidR="00B65964" w:rsidRPr="003934EC">
        <w:rPr>
          <w:i/>
          <w:iCs/>
          <w:color w:val="auto"/>
          <w:sz w:val="24"/>
          <w:szCs w:val="24"/>
          <w:lang w:val="hy-AM"/>
        </w:rPr>
        <w:t>թային ակտ մատնանշված՝ «ՀՀ ՔԿ Արարատի մարզային քննչական վարչության ավագ քննիչ Ե.Թորոսյանի՝ 2022 թվականի մայյիսի 31-ի թիվ 44172121 քրեական գործով «Քրեական հետապնդում չիրականացնելու և քրեական գործով վարույթը կարճելու մասին» որոշումը»։</w:t>
      </w:r>
      <w:r w:rsidRPr="003934EC">
        <w:rPr>
          <w:i/>
          <w:iCs/>
          <w:color w:val="auto"/>
          <w:sz w:val="24"/>
          <w:szCs w:val="24"/>
          <w:lang w:val="hy-AM"/>
        </w:rPr>
        <w:t xml:space="preserve"> </w:t>
      </w:r>
    </w:p>
    <w:p w14:paraId="20B13CED" w14:textId="77777777" w:rsidR="00B65964" w:rsidRPr="003934EC" w:rsidRDefault="00B65964" w:rsidP="004D498A">
      <w:pPr>
        <w:pStyle w:val="BodyA"/>
        <w:spacing w:line="360" w:lineRule="auto"/>
        <w:ind w:firstLine="567"/>
        <w:jc w:val="both"/>
        <w:rPr>
          <w:i/>
          <w:iCs/>
          <w:color w:val="auto"/>
          <w:sz w:val="24"/>
          <w:szCs w:val="24"/>
          <w:lang w:val="hy-AM"/>
        </w:rPr>
      </w:pPr>
      <w:r w:rsidRPr="003934EC">
        <w:rPr>
          <w:i/>
          <w:iCs/>
          <w:color w:val="auto"/>
          <w:sz w:val="24"/>
          <w:szCs w:val="24"/>
          <w:lang w:val="hy-AM"/>
        </w:rPr>
        <w:t>- Բողոքին չի կցվել դրա պատճենը բողոքարկվող ակտը կայացրած՝ վարույթի հանրային մասնակցին (ՀՀ քննչական կոմիտեի Արարատի մարզային քննչական վարչությանը) ուղարկած լինելը հավաստող փաստաթուղթ։</w:t>
      </w:r>
    </w:p>
    <w:p w14:paraId="16BE1D8C" w14:textId="0F3A2F37" w:rsidR="001D0D4B" w:rsidRPr="003934EC" w:rsidRDefault="00D4578B" w:rsidP="004D498A">
      <w:pPr>
        <w:pStyle w:val="BodyA"/>
        <w:spacing w:line="360" w:lineRule="auto"/>
        <w:ind w:firstLine="567"/>
        <w:jc w:val="both"/>
        <w:rPr>
          <w:i/>
          <w:iCs/>
          <w:color w:val="auto"/>
          <w:sz w:val="24"/>
          <w:szCs w:val="24"/>
          <w:lang w:val="hy-AM"/>
        </w:rPr>
      </w:pPr>
      <w:r w:rsidRPr="003934EC">
        <w:rPr>
          <w:i/>
          <w:iCs/>
          <w:color w:val="auto"/>
          <w:sz w:val="24"/>
          <w:szCs w:val="24"/>
          <w:lang w:val="hy-AM"/>
        </w:rPr>
        <w:lastRenderedPageBreak/>
        <w:t>Հաշվի առնելով վերոգրյալը, Վերաքննիչ դատարանն արձանագրում է, որ դիմող Սարգիս Պողոսյանի կողմից չեն պահպանվել ՀՀ քրեական դատավա</w:t>
      </w:r>
      <w:r w:rsidR="001D0D4B" w:rsidRPr="003934EC">
        <w:rPr>
          <w:i/>
          <w:iCs/>
          <w:color w:val="auto"/>
          <w:sz w:val="24"/>
          <w:szCs w:val="24"/>
          <w:lang w:val="hy-AM"/>
        </w:rPr>
        <w:t>ր</w:t>
      </w:r>
      <w:r w:rsidRPr="003934EC">
        <w:rPr>
          <w:i/>
          <w:iCs/>
          <w:color w:val="auto"/>
          <w:sz w:val="24"/>
          <w:szCs w:val="24"/>
          <w:lang w:val="hy-AM"/>
        </w:rPr>
        <w:t>ության օրենսգրքի 301-րդ հոդվածով սահմանված՝ մինչդատական ակտի դատական բողոքարկման վերաբերելի պայմանները։</w:t>
      </w:r>
    </w:p>
    <w:p w14:paraId="4524102D" w14:textId="51B5AF71" w:rsidR="0075310F" w:rsidRPr="003934EC" w:rsidRDefault="001D0D4B" w:rsidP="004D498A">
      <w:pPr>
        <w:pStyle w:val="BodyA"/>
        <w:spacing w:line="360" w:lineRule="auto"/>
        <w:ind w:firstLine="567"/>
        <w:jc w:val="both"/>
        <w:rPr>
          <w:i/>
          <w:iCs/>
          <w:color w:val="auto"/>
          <w:sz w:val="24"/>
          <w:szCs w:val="24"/>
        </w:rPr>
      </w:pPr>
      <w:r w:rsidRPr="003934EC">
        <w:rPr>
          <w:i/>
          <w:iCs/>
          <w:color w:val="auto"/>
          <w:sz w:val="24"/>
          <w:szCs w:val="24"/>
          <w:lang w:val="hy-AM"/>
        </w:rPr>
        <w:t>Վերոգրյալի հիման վրա Վերաքննիչ դատարանը գտնում է, որ (…) Առաջին ատյանի դատարանը դատական սխալ թույլ չի տվել, գործով, ըստ էության կայացրել է ճիշտ լուծող դատական ակտ, որը բեկանելու կամ փոփոխելու իրավաչափ հիմք չկա (…)</w:t>
      </w:r>
      <w:r w:rsidR="0075310F" w:rsidRPr="003934EC">
        <w:rPr>
          <w:i/>
          <w:iCs/>
          <w:color w:val="auto"/>
          <w:sz w:val="24"/>
          <w:szCs w:val="24"/>
        </w:rPr>
        <w:t>»</w:t>
      </w:r>
      <w:r w:rsidR="0075310F" w:rsidRPr="003934EC">
        <w:rPr>
          <w:i/>
          <w:iCs/>
          <w:color w:val="auto"/>
          <w:sz w:val="24"/>
          <w:szCs w:val="24"/>
          <w:vertAlign w:val="superscript"/>
        </w:rPr>
        <w:footnoteReference w:id="2"/>
      </w:r>
      <w:r w:rsidR="0075310F" w:rsidRPr="003934EC">
        <w:rPr>
          <w:i/>
          <w:iCs/>
          <w:color w:val="auto"/>
          <w:sz w:val="24"/>
          <w:szCs w:val="24"/>
        </w:rPr>
        <w:t>:</w:t>
      </w:r>
    </w:p>
    <w:p w14:paraId="29A449BE" w14:textId="3D6554BC" w:rsidR="00441D58" w:rsidRPr="003934EC" w:rsidRDefault="00D35696" w:rsidP="001378EA">
      <w:pPr>
        <w:pStyle w:val="ListParagraph"/>
        <w:spacing w:line="360" w:lineRule="auto"/>
        <w:ind w:left="0" w:firstLine="567"/>
        <w:jc w:val="both"/>
        <w:rPr>
          <w:rFonts w:ascii="GHEA Mariam" w:eastAsia="Calibri" w:hAnsi="GHEA Mariam"/>
          <w:u w:color="0D0D0D"/>
          <w:lang w:val="hy-AM" w:eastAsia="en-US"/>
        </w:rPr>
      </w:pPr>
      <w:r w:rsidRPr="003934EC">
        <w:rPr>
          <w:rFonts w:ascii="GHEA Mariam" w:eastAsia="Calibri" w:hAnsi="GHEA Mariam"/>
          <w:u w:color="0D0D0D"/>
          <w:lang w:val="hy-AM" w:eastAsia="en-US"/>
        </w:rPr>
        <w:t>8</w:t>
      </w:r>
      <w:r w:rsidR="001378EA" w:rsidRPr="003934EC">
        <w:rPr>
          <w:rFonts w:ascii="GHEA Mariam" w:eastAsia="Calibri" w:hAnsi="GHEA Mariam"/>
          <w:u w:color="0D0D0D"/>
          <w:lang w:val="es-ES_tradnl" w:eastAsia="en-US"/>
        </w:rPr>
        <w:t>.</w:t>
      </w:r>
      <w:r w:rsidR="00441D58" w:rsidRPr="003934EC">
        <w:rPr>
          <w:rFonts w:ascii="GHEA Mariam" w:eastAsia="Calibri" w:hAnsi="GHEA Mariam"/>
          <w:u w:color="0D0D0D"/>
          <w:lang w:val="hy-AM" w:eastAsia="en-US"/>
        </w:rPr>
        <w:t xml:space="preserve"> Մինչև 2024 թվականի փետրվարի 6-ը գործող խմբագրությամբ ՀՀ քրեական դատավարության օրենսգրքի </w:t>
      </w:r>
      <w:r w:rsidR="00B66402" w:rsidRPr="003934EC">
        <w:rPr>
          <w:rFonts w:ascii="GHEA Mariam" w:eastAsia="Calibri" w:hAnsi="GHEA Mariam"/>
          <w:u w:color="0D0D0D"/>
          <w:lang w:val="hy-AM" w:eastAsia="en-US"/>
        </w:rPr>
        <w:t xml:space="preserve">302-րդ հոդվածի </w:t>
      </w:r>
      <w:r w:rsidR="00580A36">
        <w:rPr>
          <w:rFonts w:ascii="GHEA Mariam" w:eastAsia="Calibri" w:hAnsi="GHEA Mariam"/>
          <w:u w:color="0D0D0D"/>
          <w:lang w:val="hy-AM" w:eastAsia="en-US"/>
        </w:rPr>
        <w:t>2</w:t>
      </w:r>
      <w:r w:rsidR="00B66402" w:rsidRPr="003934EC">
        <w:rPr>
          <w:rFonts w:ascii="GHEA Mariam" w:eastAsia="Calibri" w:hAnsi="GHEA Mariam"/>
          <w:u w:color="0D0D0D"/>
          <w:lang w:val="hy-AM" w:eastAsia="en-US"/>
        </w:rPr>
        <w:t>-</w:t>
      </w:r>
      <w:r w:rsidR="00580A36">
        <w:rPr>
          <w:rFonts w:ascii="GHEA Mariam" w:eastAsia="Calibri" w:hAnsi="GHEA Mariam"/>
          <w:u w:color="0D0D0D"/>
          <w:lang w:val="hy-AM" w:eastAsia="en-US"/>
        </w:rPr>
        <w:t>րդ</w:t>
      </w:r>
      <w:r w:rsidR="00B66402" w:rsidRPr="003934EC">
        <w:rPr>
          <w:rFonts w:ascii="GHEA Mariam" w:eastAsia="Calibri" w:hAnsi="GHEA Mariam"/>
          <w:u w:color="0D0D0D"/>
          <w:lang w:val="hy-AM" w:eastAsia="en-US"/>
        </w:rPr>
        <w:t xml:space="preserve"> մասի համաձայն՝ մինչդատական ակտի վերաբերյալ վարույթի հարուցումը դատարանը հիմնավորված մերժում է</w:t>
      </w:r>
      <w:r w:rsidR="00C51804">
        <w:rPr>
          <w:rFonts w:ascii="GHEA Mariam" w:eastAsia="Calibri" w:hAnsi="GHEA Mariam"/>
          <w:u w:color="0D0D0D"/>
          <w:lang w:val="hy-AM" w:eastAsia="en-US"/>
        </w:rPr>
        <w:t>ր</w:t>
      </w:r>
      <w:r w:rsidR="00B66402" w:rsidRPr="003934EC">
        <w:rPr>
          <w:rFonts w:ascii="GHEA Mariam" w:eastAsia="Calibri" w:hAnsi="GHEA Mariam"/>
          <w:u w:color="0D0D0D"/>
          <w:lang w:val="hy-AM" w:eastAsia="en-US"/>
        </w:rPr>
        <w:t>, եթե պահպանված չէ</w:t>
      </w:r>
      <w:r w:rsidR="00C51804">
        <w:rPr>
          <w:rFonts w:ascii="GHEA Mariam" w:eastAsia="Calibri" w:hAnsi="GHEA Mariam"/>
          <w:u w:color="0D0D0D"/>
          <w:lang w:val="hy-AM" w:eastAsia="en-US"/>
        </w:rPr>
        <w:t>ր</w:t>
      </w:r>
      <w:r w:rsidR="00B66402" w:rsidRPr="003934EC">
        <w:rPr>
          <w:rFonts w:ascii="GHEA Mariam" w:eastAsia="Calibri" w:hAnsi="GHEA Mariam"/>
          <w:u w:color="0D0D0D"/>
          <w:lang w:val="hy-AM" w:eastAsia="en-US"/>
        </w:rPr>
        <w:t xml:space="preserve"> նույն օրենսգրքի 299-301-րդ հոդվածներով սահմանված որևէ պահանջ։  </w:t>
      </w:r>
    </w:p>
    <w:p w14:paraId="20B07337" w14:textId="4E29890E" w:rsidR="001378EA" w:rsidRPr="003934EC" w:rsidRDefault="001378EA" w:rsidP="00B66402">
      <w:pPr>
        <w:pStyle w:val="ListParagraph"/>
        <w:spacing w:line="360" w:lineRule="auto"/>
        <w:ind w:left="0" w:firstLine="567"/>
        <w:jc w:val="both"/>
        <w:rPr>
          <w:rFonts w:ascii="GHEA Mariam" w:hAnsi="GHEA Mariam"/>
          <w:i/>
          <w:iCs/>
          <w:color w:val="000000"/>
          <w:lang w:val="hy-AM"/>
        </w:rPr>
      </w:pPr>
      <w:r w:rsidRPr="003934EC">
        <w:rPr>
          <w:rFonts w:ascii="GHEA Mariam" w:eastAsia="Calibri" w:hAnsi="GHEA Mariam"/>
          <w:u w:color="0D0D0D"/>
          <w:lang w:val="es-ES_tradnl" w:eastAsia="en-US"/>
        </w:rPr>
        <w:t xml:space="preserve"> </w:t>
      </w:r>
      <w:r w:rsidRPr="003934EC">
        <w:rPr>
          <w:rFonts w:ascii="GHEA Mariam" w:eastAsia="Calibri" w:hAnsi="GHEA Mariam"/>
          <w:u w:color="0D0D0D"/>
          <w:lang w:val="hy-AM" w:eastAsia="en-US"/>
        </w:rPr>
        <w:t>2024 թվականի հունվարի 16-ին ընդունվ</w:t>
      </w:r>
      <w:r w:rsidR="00B66402" w:rsidRPr="003934EC">
        <w:rPr>
          <w:rFonts w:ascii="GHEA Mariam" w:eastAsia="Calibri" w:hAnsi="GHEA Mariam"/>
          <w:u w:color="0D0D0D"/>
          <w:lang w:val="hy-AM" w:eastAsia="en-US"/>
        </w:rPr>
        <w:t>ած՝</w:t>
      </w:r>
      <w:r w:rsidRPr="003934EC">
        <w:rPr>
          <w:rFonts w:ascii="GHEA Mariam" w:eastAsia="Calibri" w:hAnsi="GHEA Mariam"/>
          <w:u w:color="0D0D0D"/>
          <w:lang w:val="hy-AM" w:eastAsia="en-US"/>
        </w:rPr>
        <w:t xml:space="preserve"> «Հայաստանի Հանրապետության քրեական դատավարության օրենսգրքում փոփոխություններ և լրացումներ կատարելու մասին» ՀՀ օրենք</w:t>
      </w:r>
      <w:r w:rsidR="00B66402" w:rsidRPr="003934EC">
        <w:rPr>
          <w:rFonts w:ascii="GHEA Mariam" w:eastAsia="Calibri" w:hAnsi="GHEA Mariam"/>
          <w:u w:color="0D0D0D"/>
          <w:lang w:val="hy-AM" w:eastAsia="en-US"/>
        </w:rPr>
        <w:t xml:space="preserve">ի </w:t>
      </w:r>
      <w:r w:rsidRPr="003934EC">
        <w:rPr>
          <w:rFonts w:ascii="GHEA Mariam" w:eastAsia="Calibri" w:hAnsi="GHEA Mariam"/>
          <w:u w:color="0D0D0D"/>
          <w:lang w:val="hy-AM" w:eastAsia="en-US"/>
        </w:rPr>
        <w:t>19-րդ հոդված</w:t>
      </w:r>
      <w:r w:rsidR="00B66402" w:rsidRPr="003934EC">
        <w:rPr>
          <w:rFonts w:ascii="GHEA Mariam" w:eastAsia="Calibri" w:hAnsi="GHEA Mariam"/>
          <w:u w:color="0D0D0D"/>
          <w:lang w:val="hy-AM" w:eastAsia="en-US"/>
        </w:rPr>
        <w:t>ի համաձայն՝</w:t>
      </w:r>
      <w:r w:rsidRPr="003934EC">
        <w:rPr>
          <w:rFonts w:ascii="GHEA Mariam" w:eastAsia="Calibri" w:hAnsi="GHEA Mariam"/>
          <w:u w:color="0D0D0D"/>
          <w:lang w:val="hy-AM" w:eastAsia="en-US"/>
        </w:rPr>
        <w:t xml:space="preserve"> ՀՀ քրեական դատավարության օրենսգրքի 302-րդ հոդվածը</w:t>
      </w:r>
      <w:r w:rsidR="00B66402" w:rsidRPr="003934EC">
        <w:rPr>
          <w:rFonts w:ascii="GHEA Mariam" w:eastAsia="Calibri" w:hAnsi="GHEA Mariam"/>
          <w:u w:color="0D0D0D"/>
          <w:lang w:val="hy-AM" w:eastAsia="en-US"/>
        </w:rPr>
        <w:t xml:space="preserve"> փոփոխվել</w:t>
      </w:r>
      <w:r w:rsidR="00C51804">
        <w:rPr>
          <w:rFonts w:ascii="GHEA Mariam" w:eastAsia="Calibri" w:hAnsi="GHEA Mariam"/>
          <w:u w:color="0D0D0D"/>
          <w:lang w:val="hy-AM" w:eastAsia="en-US"/>
        </w:rPr>
        <w:t xml:space="preserve"> է</w:t>
      </w:r>
      <w:r w:rsidR="00B66402" w:rsidRPr="003934EC">
        <w:rPr>
          <w:rFonts w:ascii="GHEA Mariam" w:eastAsia="Calibri" w:hAnsi="GHEA Mariam"/>
          <w:u w:color="0D0D0D"/>
          <w:lang w:val="hy-AM" w:eastAsia="en-US"/>
        </w:rPr>
        <w:t xml:space="preserve"> և լրացվել</w:t>
      </w:r>
      <w:r w:rsidR="00481ED0">
        <w:rPr>
          <w:rFonts w:ascii="GHEA Mariam" w:eastAsia="Calibri" w:hAnsi="GHEA Mariam"/>
          <w:u w:color="0D0D0D"/>
          <w:lang w:val="hy-AM" w:eastAsia="en-US"/>
        </w:rPr>
        <w:t>՝</w:t>
      </w:r>
      <w:r w:rsidR="00B66402" w:rsidRPr="003934EC">
        <w:rPr>
          <w:rFonts w:ascii="GHEA Mariam" w:eastAsia="Calibri" w:hAnsi="GHEA Mariam"/>
          <w:u w:color="0D0D0D"/>
          <w:lang w:val="hy-AM" w:eastAsia="en-US"/>
        </w:rPr>
        <w:t xml:space="preserve"> հետևյալ բովանդակությամբ 1</w:t>
      </w:r>
      <w:r w:rsidR="00B66402" w:rsidRPr="003934EC">
        <w:rPr>
          <w:rFonts w:ascii="Cambria Math" w:eastAsia="Calibri" w:hAnsi="Cambria Math" w:cs="Cambria Math"/>
          <w:u w:color="0D0D0D"/>
          <w:lang w:val="hy-AM" w:eastAsia="en-US"/>
        </w:rPr>
        <w:t>․</w:t>
      </w:r>
      <w:r w:rsidR="00B66402" w:rsidRPr="003934EC">
        <w:rPr>
          <w:rFonts w:ascii="GHEA Mariam" w:eastAsia="Calibri" w:hAnsi="GHEA Mariam"/>
          <w:u w:color="0D0D0D"/>
          <w:lang w:val="hy-AM" w:eastAsia="en-US"/>
        </w:rPr>
        <w:t xml:space="preserve">1-ին և </w:t>
      </w:r>
      <w:r w:rsidR="00B66402" w:rsidRPr="003934EC">
        <w:rPr>
          <w:rFonts w:ascii="GHEA Mariam" w:hAnsi="GHEA Mariam"/>
          <w:color w:val="000000"/>
          <w:lang w:val="hy-AM"/>
        </w:rPr>
        <w:t>1.2-րդ</w:t>
      </w:r>
      <w:r w:rsidR="00B66402" w:rsidRPr="003934EC">
        <w:rPr>
          <w:rFonts w:ascii="GHEA Mariam" w:hAnsi="GHEA Mariam"/>
          <w:i/>
          <w:iCs/>
          <w:color w:val="000000"/>
          <w:lang w:val="hy-AM"/>
        </w:rPr>
        <w:t xml:space="preserve"> </w:t>
      </w:r>
      <w:r w:rsidR="00B66402" w:rsidRPr="003934EC">
        <w:rPr>
          <w:rFonts w:ascii="GHEA Mariam" w:eastAsia="Calibri" w:hAnsi="GHEA Mariam"/>
          <w:u w:color="0D0D0D"/>
          <w:lang w:val="hy-AM" w:eastAsia="en-US"/>
        </w:rPr>
        <w:t>մասերով</w:t>
      </w:r>
      <w:r w:rsidR="00B66402" w:rsidRPr="003934EC">
        <w:rPr>
          <w:rFonts w:ascii="Cambria Math" w:eastAsia="Calibri" w:hAnsi="Cambria Math" w:cs="Cambria Math"/>
          <w:u w:color="0D0D0D"/>
          <w:lang w:val="hy-AM" w:eastAsia="en-US"/>
        </w:rPr>
        <w:t>․</w:t>
      </w:r>
    </w:p>
    <w:p w14:paraId="2C40C246" w14:textId="31FB047B" w:rsidR="001378EA" w:rsidRPr="003934EC" w:rsidRDefault="001378EA" w:rsidP="001378E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GHEA Mariam" w:hAnsi="GHEA Mariam"/>
          <w:i/>
          <w:iCs/>
          <w:color w:val="000000"/>
          <w:lang w:val="hy-AM"/>
        </w:rPr>
      </w:pPr>
      <w:r w:rsidRPr="003934EC">
        <w:rPr>
          <w:rFonts w:ascii="GHEA Mariam" w:hAnsi="GHEA Mariam"/>
          <w:i/>
          <w:iCs/>
          <w:color w:val="000000"/>
          <w:lang w:val="hy-AM"/>
        </w:rPr>
        <w:t>«1.1</w:t>
      </w:r>
      <w:r w:rsidRPr="003934EC">
        <w:rPr>
          <w:rFonts w:ascii="Cambria Math" w:hAnsi="Cambria Math" w:cs="Cambria Math"/>
          <w:i/>
          <w:iCs/>
          <w:color w:val="000000"/>
          <w:lang w:val="hy-AM"/>
        </w:rPr>
        <w:t>․</w:t>
      </w:r>
      <w:r w:rsidRPr="003934EC">
        <w:rPr>
          <w:rFonts w:ascii="GHEA Mariam" w:hAnsi="GHEA Mariam"/>
          <w:i/>
          <w:iCs/>
          <w:color w:val="000000"/>
          <w:lang w:val="hy-AM"/>
        </w:rPr>
        <w:t xml:space="preserve"> </w:t>
      </w:r>
      <w:r w:rsidRPr="003934EC">
        <w:rPr>
          <w:rFonts w:ascii="GHEA Mariam" w:hAnsi="GHEA Mariam" w:cs="Arial Unicode"/>
          <w:i/>
          <w:iCs/>
          <w:color w:val="000000"/>
          <w:lang w:val="hy-AM"/>
        </w:rPr>
        <w:t>Եթե</w:t>
      </w:r>
      <w:r w:rsidRPr="003934EC">
        <w:rPr>
          <w:rFonts w:ascii="GHEA Mariam" w:hAnsi="GHEA Mariam"/>
          <w:i/>
          <w:iCs/>
          <w:color w:val="000000"/>
          <w:lang w:val="hy-AM"/>
        </w:rPr>
        <w:t xml:space="preserve"> </w:t>
      </w:r>
      <w:r w:rsidRPr="003934EC">
        <w:rPr>
          <w:rFonts w:ascii="GHEA Mariam" w:hAnsi="GHEA Mariam" w:cs="Arial Unicode"/>
          <w:i/>
          <w:iCs/>
          <w:color w:val="000000"/>
          <w:lang w:val="hy-AM"/>
        </w:rPr>
        <w:t>մինչդատական</w:t>
      </w:r>
      <w:r w:rsidRPr="003934EC">
        <w:rPr>
          <w:rFonts w:ascii="GHEA Mariam" w:hAnsi="GHEA Mariam"/>
          <w:i/>
          <w:iCs/>
          <w:color w:val="000000"/>
          <w:lang w:val="hy-AM"/>
        </w:rPr>
        <w:t xml:space="preserve"> </w:t>
      </w:r>
      <w:r w:rsidRPr="003934EC">
        <w:rPr>
          <w:rFonts w:ascii="GHEA Mariam" w:hAnsi="GHEA Mariam" w:cs="Arial Unicode"/>
          <w:i/>
          <w:iCs/>
          <w:color w:val="000000"/>
          <w:lang w:val="hy-AM"/>
        </w:rPr>
        <w:t>ակտի</w:t>
      </w:r>
      <w:r w:rsidRPr="003934EC">
        <w:rPr>
          <w:rFonts w:ascii="GHEA Mariam" w:hAnsi="GHEA Mariam"/>
          <w:i/>
          <w:iCs/>
          <w:color w:val="000000"/>
          <w:lang w:val="hy-AM"/>
        </w:rPr>
        <w:t xml:space="preserve"> </w:t>
      </w:r>
      <w:r w:rsidRPr="003934EC">
        <w:rPr>
          <w:rFonts w:ascii="GHEA Mariam" w:hAnsi="GHEA Mariam" w:cs="Arial Unicode"/>
          <w:i/>
          <w:iCs/>
          <w:color w:val="000000"/>
          <w:lang w:val="hy-AM"/>
        </w:rPr>
        <w:t>վերաբերյալ</w:t>
      </w:r>
      <w:r w:rsidRPr="003934EC">
        <w:rPr>
          <w:rFonts w:ascii="GHEA Mariam" w:hAnsi="GHEA Mariam"/>
          <w:i/>
          <w:iCs/>
          <w:color w:val="000000"/>
          <w:lang w:val="hy-AM"/>
        </w:rPr>
        <w:t xml:space="preserve"> </w:t>
      </w:r>
      <w:r w:rsidRPr="003934EC">
        <w:rPr>
          <w:rFonts w:ascii="GHEA Mariam" w:hAnsi="GHEA Mariam" w:cs="Arial Unicode"/>
          <w:i/>
          <w:iCs/>
          <w:color w:val="000000"/>
          <w:lang w:val="hy-AM"/>
        </w:rPr>
        <w:t>բողոքը</w:t>
      </w:r>
      <w:r w:rsidRPr="003934EC">
        <w:rPr>
          <w:rFonts w:ascii="GHEA Mariam" w:hAnsi="GHEA Mariam"/>
          <w:i/>
          <w:iCs/>
          <w:color w:val="000000"/>
          <w:lang w:val="hy-AM"/>
        </w:rPr>
        <w:t xml:space="preserve"> </w:t>
      </w:r>
      <w:r w:rsidRPr="003934EC">
        <w:rPr>
          <w:rFonts w:ascii="GHEA Mariam" w:hAnsi="GHEA Mariam" w:cs="Arial Unicode"/>
          <w:i/>
          <w:iCs/>
          <w:color w:val="000000"/>
          <w:lang w:val="hy-AM"/>
        </w:rPr>
        <w:t>չի</w:t>
      </w:r>
      <w:r w:rsidRPr="003934EC">
        <w:rPr>
          <w:rFonts w:ascii="GHEA Mariam" w:hAnsi="GHEA Mariam"/>
          <w:i/>
          <w:iCs/>
          <w:color w:val="000000"/>
          <w:lang w:val="hy-AM"/>
        </w:rPr>
        <w:t xml:space="preserve"> </w:t>
      </w:r>
      <w:r w:rsidRPr="003934EC">
        <w:rPr>
          <w:rFonts w:ascii="GHEA Mariam" w:hAnsi="GHEA Mariam" w:cs="Arial Unicode"/>
          <w:i/>
          <w:iCs/>
          <w:color w:val="000000"/>
          <w:lang w:val="hy-AM"/>
        </w:rPr>
        <w:t>համապատասխանում</w:t>
      </w:r>
      <w:r w:rsidRPr="003934EC">
        <w:rPr>
          <w:rFonts w:ascii="GHEA Mariam" w:hAnsi="GHEA Mariam"/>
          <w:i/>
          <w:iCs/>
          <w:color w:val="000000"/>
          <w:lang w:val="hy-AM"/>
        </w:rPr>
        <w:t xml:space="preserve"> </w:t>
      </w:r>
      <w:r w:rsidRPr="003934EC">
        <w:rPr>
          <w:rFonts w:ascii="GHEA Mariam" w:hAnsi="GHEA Mariam" w:cs="Arial Unicode"/>
          <w:i/>
          <w:iCs/>
          <w:color w:val="000000"/>
          <w:lang w:val="hy-AM"/>
        </w:rPr>
        <w:t>սույն</w:t>
      </w:r>
      <w:r w:rsidRPr="003934EC">
        <w:rPr>
          <w:rFonts w:ascii="GHEA Mariam" w:hAnsi="GHEA Mariam"/>
          <w:i/>
          <w:iCs/>
          <w:color w:val="000000"/>
          <w:lang w:val="hy-AM"/>
        </w:rPr>
        <w:t xml:space="preserve"> </w:t>
      </w:r>
      <w:r w:rsidRPr="003934EC">
        <w:rPr>
          <w:rFonts w:ascii="GHEA Mariam" w:hAnsi="GHEA Mariam" w:cs="Arial Unicode"/>
          <w:i/>
          <w:iCs/>
          <w:color w:val="000000"/>
          <w:lang w:val="hy-AM"/>
        </w:rPr>
        <w:t>օրենսգրքի</w:t>
      </w:r>
      <w:r w:rsidRPr="003934EC">
        <w:rPr>
          <w:rFonts w:ascii="GHEA Mariam" w:hAnsi="GHEA Mariam"/>
          <w:i/>
          <w:iCs/>
          <w:color w:val="000000"/>
          <w:lang w:val="hy-AM"/>
        </w:rPr>
        <w:t xml:space="preserve"> 301-</w:t>
      </w:r>
      <w:r w:rsidRPr="003934EC">
        <w:rPr>
          <w:rFonts w:ascii="GHEA Mariam" w:hAnsi="GHEA Mariam" w:cs="Arial Unicode"/>
          <w:i/>
          <w:iCs/>
          <w:color w:val="000000"/>
          <w:lang w:val="hy-AM"/>
        </w:rPr>
        <w:t>րդ</w:t>
      </w:r>
      <w:r w:rsidRPr="003934EC">
        <w:rPr>
          <w:rFonts w:ascii="GHEA Mariam" w:hAnsi="GHEA Mariam"/>
          <w:i/>
          <w:iCs/>
          <w:color w:val="000000"/>
          <w:lang w:val="hy-AM"/>
        </w:rPr>
        <w:t xml:space="preserve"> </w:t>
      </w:r>
      <w:r w:rsidRPr="003934EC">
        <w:rPr>
          <w:rFonts w:ascii="GHEA Mariam" w:hAnsi="GHEA Mariam" w:cs="Arial Unicode"/>
          <w:i/>
          <w:iCs/>
          <w:color w:val="000000"/>
          <w:lang w:val="hy-AM"/>
        </w:rPr>
        <w:t>հոդվածով</w:t>
      </w:r>
      <w:r w:rsidRPr="003934EC">
        <w:rPr>
          <w:rFonts w:ascii="GHEA Mariam" w:hAnsi="GHEA Mariam"/>
          <w:i/>
          <w:iCs/>
          <w:color w:val="000000"/>
          <w:lang w:val="hy-AM"/>
        </w:rPr>
        <w:t xml:space="preserve"> </w:t>
      </w:r>
      <w:r w:rsidRPr="003934EC">
        <w:rPr>
          <w:rFonts w:ascii="GHEA Mariam" w:hAnsi="GHEA Mariam" w:cs="Arial Unicode"/>
          <w:i/>
          <w:iCs/>
          <w:color w:val="000000"/>
          <w:lang w:val="hy-AM"/>
        </w:rPr>
        <w:t>սահմանված</w:t>
      </w:r>
      <w:r w:rsidRPr="003934EC">
        <w:rPr>
          <w:rFonts w:ascii="GHEA Mariam" w:hAnsi="GHEA Mariam"/>
          <w:i/>
          <w:iCs/>
          <w:color w:val="000000"/>
          <w:lang w:val="hy-AM"/>
        </w:rPr>
        <w:t xml:space="preserve"> </w:t>
      </w:r>
      <w:r w:rsidRPr="003934EC">
        <w:rPr>
          <w:rFonts w:ascii="GHEA Mariam" w:hAnsi="GHEA Mariam" w:cs="Arial Unicode"/>
          <w:i/>
          <w:iCs/>
          <w:color w:val="000000"/>
          <w:lang w:val="hy-AM"/>
        </w:rPr>
        <w:t>որևէ</w:t>
      </w:r>
      <w:r w:rsidRPr="003934EC">
        <w:rPr>
          <w:rFonts w:ascii="GHEA Mariam" w:hAnsi="GHEA Mariam"/>
          <w:i/>
          <w:iCs/>
          <w:color w:val="000000"/>
          <w:lang w:val="hy-AM"/>
        </w:rPr>
        <w:t xml:space="preserve"> </w:t>
      </w:r>
      <w:r w:rsidRPr="003934EC">
        <w:rPr>
          <w:rFonts w:ascii="GHEA Mariam" w:hAnsi="GHEA Mariam" w:cs="Arial Unicode"/>
          <w:i/>
          <w:iCs/>
          <w:color w:val="000000"/>
          <w:lang w:val="hy-AM"/>
        </w:rPr>
        <w:t>պահանջի</w:t>
      </w:r>
      <w:r w:rsidRPr="003934EC">
        <w:rPr>
          <w:rFonts w:ascii="GHEA Mariam" w:hAnsi="GHEA Mariam"/>
          <w:i/>
          <w:iCs/>
          <w:color w:val="000000"/>
          <w:lang w:val="hy-AM"/>
        </w:rPr>
        <w:t xml:space="preserve">, </w:t>
      </w:r>
      <w:r w:rsidRPr="003934EC">
        <w:rPr>
          <w:rFonts w:ascii="GHEA Mariam" w:hAnsi="GHEA Mariam" w:cs="Arial Unicode"/>
          <w:i/>
          <w:iCs/>
          <w:color w:val="000000"/>
          <w:lang w:val="hy-AM"/>
        </w:rPr>
        <w:t>ապա</w:t>
      </w:r>
      <w:r w:rsidRPr="003934EC">
        <w:rPr>
          <w:rFonts w:ascii="GHEA Mariam" w:hAnsi="GHEA Mariam"/>
          <w:i/>
          <w:iCs/>
          <w:color w:val="000000"/>
          <w:lang w:val="hy-AM"/>
        </w:rPr>
        <w:t xml:space="preserve"> </w:t>
      </w:r>
      <w:r w:rsidRPr="003934EC">
        <w:rPr>
          <w:rFonts w:ascii="GHEA Mariam" w:hAnsi="GHEA Mariam" w:cs="Arial Unicode"/>
          <w:i/>
          <w:iCs/>
          <w:color w:val="000000"/>
          <w:lang w:val="hy-AM"/>
        </w:rPr>
        <w:t>համապատասխան</w:t>
      </w:r>
      <w:r w:rsidRPr="003934EC">
        <w:rPr>
          <w:rFonts w:ascii="GHEA Mariam" w:hAnsi="GHEA Mariam"/>
          <w:i/>
          <w:iCs/>
          <w:color w:val="000000"/>
          <w:lang w:val="hy-AM"/>
        </w:rPr>
        <w:t xml:space="preserve"> </w:t>
      </w:r>
      <w:r w:rsidRPr="003934EC">
        <w:rPr>
          <w:rFonts w:ascii="GHEA Mariam" w:hAnsi="GHEA Mariam" w:cs="Arial Unicode"/>
          <w:i/>
          <w:iCs/>
          <w:color w:val="000000"/>
          <w:lang w:val="hy-AM"/>
        </w:rPr>
        <w:t>թերությունները</w:t>
      </w:r>
      <w:r w:rsidRPr="003934EC">
        <w:rPr>
          <w:rFonts w:ascii="GHEA Mariam" w:hAnsi="GHEA Mariam"/>
          <w:i/>
          <w:iCs/>
          <w:color w:val="000000"/>
          <w:lang w:val="hy-AM"/>
        </w:rPr>
        <w:t xml:space="preserve"> </w:t>
      </w:r>
      <w:r w:rsidRPr="003934EC">
        <w:rPr>
          <w:rFonts w:ascii="GHEA Mariam" w:hAnsi="GHEA Mariam" w:cs="Arial Unicode"/>
          <w:i/>
          <w:iCs/>
          <w:color w:val="000000"/>
          <w:lang w:val="hy-AM"/>
        </w:rPr>
        <w:t>մ</w:t>
      </w:r>
      <w:r w:rsidRPr="003934EC">
        <w:rPr>
          <w:rFonts w:ascii="GHEA Mariam" w:hAnsi="GHEA Mariam"/>
          <w:i/>
          <w:iCs/>
          <w:color w:val="000000"/>
          <w:lang w:val="hy-AM"/>
        </w:rPr>
        <w:t>ատնանշելով և երեքից վեց օր ժամկետ տրամադրելով՝ դատարանն այն վերադարձնում է բողոքը ներկայացրած անձին։ Դատարանի նշած ժամկետում թերությունները վերացնելու և կրկին ներկայացնելու դեպքում բողոքը համարվում է տրված դրա սկզբնական ներկայացման օրը</w:t>
      </w:r>
      <w:r w:rsidR="00B66402" w:rsidRPr="003934EC">
        <w:rPr>
          <w:rFonts w:ascii="GHEA Mariam" w:hAnsi="GHEA Mariam"/>
          <w:i/>
          <w:iCs/>
          <w:color w:val="000000"/>
          <w:lang w:val="hy-AM"/>
        </w:rPr>
        <w:t>։</w:t>
      </w:r>
    </w:p>
    <w:p w14:paraId="3326F16A" w14:textId="79078EB7" w:rsidR="001378EA" w:rsidRPr="003934EC" w:rsidRDefault="00B66402" w:rsidP="001378E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GHEA Mariam" w:hAnsi="GHEA Mariam"/>
          <w:i/>
          <w:iCs/>
          <w:color w:val="000000"/>
          <w:lang w:val="hy-AM"/>
        </w:rPr>
      </w:pPr>
      <w:r w:rsidRPr="003934EC">
        <w:rPr>
          <w:rFonts w:ascii="GHEA Mariam" w:hAnsi="GHEA Mariam"/>
          <w:i/>
          <w:iCs/>
          <w:color w:val="000000"/>
          <w:lang w:val="hy-AM"/>
        </w:rPr>
        <w:t xml:space="preserve"> </w:t>
      </w:r>
      <w:r w:rsidR="001378EA" w:rsidRPr="003934EC">
        <w:rPr>
          <w:rFonts w:ascii="GHEA Mariam" w:hAnsi="GHEA Mariam"/>
          <w:i/>
          <w:iCs/>
          <w:color w:val="000000"/>
          <w:lang w:val="hy-AM"/>
        </w:rPr>
        <w:t>1.2. Մինչդատական ակտի վերաբերյալ բողոքը վերադարձնելու մասին որոշումը կայացվում է եռօրյա ժամկետում և անհապաղ ուղարկվում բողոքը ներկայացրած անձին»</w:t>
      </w:r>
      <w:r w:rsidRPr="003934EC">
        <w:rPr>
          <w:rFonts w:ascii="GHEA Mariam" w:hAnsi="GHEA Mariam"/>
          <w:i/>
          <w:iCs/>
          <w:color w:val="000000"/>
          <w:lang w:val="hy-AM"/>
        </w:rPr>
        <w:t>։</w:t>
      </w:r>
    </w:p>
    <w:p w14:paraId="3BFDF20A" w14:textId="051F024E" w:rsidR="001378EA" w:rsidRPr="003934EC" w:rsidRDefault="00B66402" w:rsidP="0056735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GHEA Mariam" w:hAnsi="GHEA Mariam"/>
          <w:color w:val="000000"/>
          <w:lang w:val="hy-AM"/>
        </w:rPr>
      </w:pPr>
      <w:r w:rsidRPr="003934EC">
        <w:rPr>
          <w:rFonts w:ascii="GHEA Mariam" w:hAnsi="GHEA Mariam"/>
          <w:color w:val="000000"/>
          <w:lang w:val="hy-AM"/>
        </w:rPr>
        <w:t>Վերը նշված</w:t>
      </w:r>
      <w:r w:rsidR="001378EA" w:rsidRPr="003934EC">
        <w:rPr>
          <w:rFonts w:ascii="GHEA Mariam" w:hAnsi="GHEA Mariam"/>
          <w:color w:val="000000"/>
          <w:lang w:val="hy-AM"/>
        </w:rPr>
        <w:t xml:space="preserve"> փոփոխություն</w:t>
      </w:r>
      <w:r w:rsidRPr="003934EC">
        <w:rPr>
          <w:rFonts w:ascii="GHEA Mariam" w:hAnsi="GHEA Mariam"/>
          <w:color w:val="000000"/>
          <w:lang w:val="hy-AM"/>
        </w:rPr>
        <w:t>ներն</w:t>
      </w:r>
      <w:r w:rsidR="001378EA" w:rsidRPr="003934EC">
        <w:rPr>
          <w:rFonts w:ascii="GHEA Mariam" w:hAnsi="GHEA Mariam"/>
          <w:color w:val="000000"/>
          <w:lang w:val="hy-AM"/>
        </w:rPr>
        <w:t xml:space="preserve"> ուժի մեջ </w:t>
      </w:r>
      <w:r w:rsidRPr="003934EC">
        <w:rPr>
          <w:rFonts w:ascii="GHEA Mariam" w:hAnsi="GHEA Mariam"/>
          <w:color w:val="000000"/>
          <w:lang w:val="hy-AM"/>
        </w:rPr>
        <w:t>են</w:t>
      </w:r>
      <w:r w:rsidR="001378EA" w:rsidRPr="003934EC">
        <w:rPr>
          <w:rFonts w:ascii="GHEA Mariam" w:hAnsi="GHEA Mariam"/>
          <w:color w:val="000000"/>
          <w:lang w:val="hy-AM"/>
        </w:rPr>
        <w:t xml:space="preserve"> մտել 2024 թվականի փետրվարի 6-ին</w:t>
      </w:r>
      <w:r w:rsidR="0081607C" w:rsidRPr="003934EC">
        <w:rPr>
          <w:rStyle w:val="FootnoteReference"/>
          <w:rFonts w:ascii="GHEA Mariam" w:hAnsi="GHEA Mariam"/>
          <w:color w:val="000000"/>
          <w:lang w:val="hy-AM"/>
        </w:rPr>
        <w:footnoteReference w:id="3"/>
      </w:r>
      <w:r w:rsidR="0081607C" w:rsidRPr="003934EC">
        <w:rPr>
          <w:rFonts w:ascii="GHEA Mariam" w:hAnsi="GHEA Mariam"/>
          <w:color w:val="000000"/>
          <w:lang w:val="hy-AM"/>
        </w:rPr>
        <w:t>։</w:t>
      </w:r>
    </w:p>
    <w:p w14:paraId="2E42B9E7" w14:textId="77777777" w:rsidR="001039B7" w:rsidRPr="003934EC" w:rsidRDefault="001039B7" w:rsidP="00894EB3">
      <w:pPr>
        <w:pStyle w:val="10"/>
        <w:spacing w:line="360" w:lineRule="auto"/>
        <w:ind w:firstLine="567"/>
        <w:jc w:val="both"/>
        <w:rPr>
          <w:rFonts w:ascii="GHEA Mariam" w:hAnsi="GHEA Mariam"/>
          <w:color w:val="auto"/>
          <w:u w:color="0D0D0D"/>
          <w:lang w:val="es-ES_tradnl"/>
        </w:rPr>
      </w:pPr>
    </w:p>
    <w:p w14:paraId="30A6C4D9" w14:textId="77777777" w:rsidR="0075310F" w:rsidRPr="003934EC" w:rsidRDefault="0075310F" w:rsidP="00894EB3">
      <w:pPr>
        <w:pStyle w:val="12"/>
        <w:rPr>
          <w:rFonts w:ascii="GHEA Mariam" w:eastAsia="GHEA Mariam" w:hAnsi="GHEA Mariam" w:cs="GHEA Mariam"/>
          <w:b/>
          <w:bCs/>
          <w:color w:val="auto"/>
          <w:u w:val="single" w:color="0D0D0D"/>
        </w:rPr>
      </w:pPr>
      <w:proofErr w:type="spellStart"/>
      <w:r w:rsidRPr="003934EC">
        <w:rPr>
          <w:rFonts w:ascii="GHEA Mariam" w:hAnsi="GHEA Mariam"/>
          <w:b/>
          <w:bCs/>
          <w:color w:val="auto"/>
          <w:u w:val="single" w:color="0D0D0D"/>
        </w:rPr>
        <w:t>Վճռաբեկ</w:t>
      </w:r>
      <w:proofErr w:type="spellEnd"/>
      <w:r w:rsidRPr="003934EC">
        <w:rPr>
          <w:rFonts w:ascii="GHEA Mariam" w:hAnsi="GHEA Mariam"/>
          <w:b/>
          <w:bCs/>
          <w:color w:val="auto"/>
          <w:u w:val="single" w:color="0D0D0D"/>
        </w:rPr>
        <w:t xml:space="preserve"> </w:t>
      </w:r>
      <w:proofErr w:type="spellStart"/>
      <w:r w:rsidRPr="003934EC">
        <w:rPr>
          <w:rFonts w:ascii="GHEA Mariam" w:hAnsi="GHEA Mariam"/>
          <w:b/>
          <w:bCs/>
          <w:color w:val="auto"/>
          <w:u w:val="single" w:color="0D0D0D"/>
        </w:rPr>
        <w:t>դատարանի</w:t>
      </w:r>
      <w:proofErr w:type="spellEnd"/>
      <w:r w:rsidRPr="003934EC">
        <w:rPr>
          <w:rFonts w:ascii="GHEA Mariam" w:hAnsi="GHEA Mariam"/>
          <w:b/>
          <w:bCs/>
          <w:color w:val="auto"/>
          <w:u w:val="single" w:color="0D0D0D"/>
        </w:rPr>
        <w:t xml:space="preserve"> </w:t>
      </w:r>
      <w:r w:rsidRPr="003934EC">
        <w:rPr>
          <w:rFonts w:ascii="GHEA Mariam" w:hAnsi="GHEA Mariam"/>
          <w:b/>
          <w:bCs/>
          <w:color w:val="auto"/>
          <w:u w:val="single" w:color="0D0D0D"/>
          <w:lang w:val="hy-AM"/>
        </w:rPr>
        <w:t>հիմնավորումները</w:t>
      </w:r>
      <w:r w:rsidRPr="003934EC">
        <w:rPr>
          <w:rFonts w:ascii="GHEA Mariam" w:hAnsi="GHEA Mariam"/>
          <w:b/>
          <w:bCs/>
          <w:color w:val="auto"/>
          <w:u w:val="single" w:color="0D0D0D"/>
        </w:rPr>
        <w:t xml:space="preserve"> և </w:t>
      </w:r>
      <w:proofErr w:type="spellStart"/>
      <w:r w:rsidRPr="003934EC">
        <w:rPr>
          <w:rFonts w:ascii="GHEA Mariam" w:hAnsi="GHEA Mariam"/>
          <w:b/>
          <w:bCs/>
          <w:color w:val="auto"/>
          <w:u w:val="single" w:color="0D0D0D"/>
        </w:rPr>
        <w:t>եզրահանգումը</w:t>
      </w:r>
      <w:proofErr w:type="spellEnd"/>
      <w:r w:rsidRPr="003934EC">
        <w:rPr>
          <w:rFonts w:ascii="GHEA Mariam" w:hAnsi="GHEA Mariam"/>
          <w:b/>
          <w:bCs/>
          <w:color w:val="auto"/>
          <w:u w:val="single" w:color="0D0D0D"/>
        </w:rPr>
        <w:t>.</w:t>
      </w:r>
    </w:p>
    <w:p w14:paraId="6737F886" w14:textId="53F5BBB4" w:rsidR="00A85B04" w:rsidRPr="003934EC" w:rsidRDefault="00D35696" w:rsidP="00D37A36">
      <w:pPr>
        <w:pStyle w:val="12"/>
        <w:rPr>
          <w:rFonts w:ascii="GHEA Mariam" w:eastAsia="GHEA Mariam" w:hAnsi="GHEA Mariam" w:cs="GHEA Mariam"/>
          <w:lang w:val="hy-AM"/>
        </w:rPr>
      </w:pPr>
      <w:r w:rsidRPr="003934EC">
        <w:rPr>
          <w:rFonts w:ascii="GHEA Mariam" w:hAnsi="GHEA Mariam"/>
          <w:color w:val="auto"/>
          <w:u w:color="0D0D0D"/>
          <w:lang w:val="hy-AM"/>
        </w:rPr>
        <w:t>9</w:t>
      </w:r>
      <w:r w:rsidR="0075310F" w:rsidRPr="003934EC">
        <w:rPr>
          <w:rFonts w:ascii="GHEA Mariam" w:hAnsi="GHEA Mariam"/>
          <w:color w:val="auto"/>
          <w:u w:color="0D0D0D"/>
          <w:lang w:val="hy-AM"/>
        </w:rPr>
        <w:t xml:space="preserve">. </w:t>
      </w:r>
      <w:r w:rsidR="00A85B04" w:rsidRPr="003934EC">
        <w:rPr>
          <w:rFonts w:ascii="GHEA Mariam" w:eastAsia="GHEA Mariam" w:hAnsi="GHEA Mariam" w:cs="GHEA Mariam"/>
          <w:lang w:val="hy-AM"/>
        </w:rPr>
        <w:t>Սույն գործով Վճռաբեկ դատարանի առջև բարձրացված իրավական հարցը հետևյալն է.</w:t>
      </w:r>
      <w:r w:rsidR="00FD606C" w:rsidRPr="003934EC">
        <w:rPr>
          <w:rFonts w:ascii="GHEA Mariam" w:eastAsia="GHEA Mariam" w:hAnsi="GHEA Mariam" w:cs="GHEA Mariam"/>
          <w:lang w:val="hy-AM"/>
        </w:rPr>
        <w:t xml:space="preserve"> մինչդատական ակտի վիճարկման վարույթի հարուցման կարգը սահմանող իրավակարգավորումների պայմաններում </w:t>
      </w:r>
      <w:r w:rsidR="00A85B04" w:rsidRPr="003934EC">
        <w:rPr>
          <w:rFonts w:ascii="GHEA Mariam" w:eastAsia="GHEA Mariam" w:hAnsi="GHEA Mariam" w:cs="GHEA Mariam"/>
          <w:lang w:val="hy-AM"/>
        </w:rPr>
        <w:t>իրավաչա</w:t>
      </w:r>
      <w:r w:rsidR="003046EE" w:rsidRPr="003934EC">
        <w:rPr>
          <w:rFonts w:ascii="GHEA Mariam" w:eastAsia="GHEA Mariam" w:hAnsi="GHEA Mariam" w:cs="GHEA Mariam"/>
          <w:lang w:val="hy-AM"/>
        </w:rPr>
        <w:t>՞</w:t>
      </w:r>
      <w:r w:rsidR="00A85B04" w:rsidRPr="003934EC">
        <w:rPr>
          <w:rFonts w:ascii="GHEA Mariam" w:eastAsia="GHEA Mariam" w:hAnsi="GHEA Mariam" w:cs="GHEA Mariam"/>
          <w:lang w:val="hy-AM"/>
        </w:rPr>
        <w:t xml:space="preserve">փ է արդյոք դիմող Սարգիս Պողոսյանի </w:t>
      </w:r>
      <w:r w:rsidR="00FD606C" w:rsidRPr="003934EC">
        <w:rPr>
          <w:rFonts w:ascii="GHEA Mariam" w:eastAsia="GHEA Mariam" w:hAnsi="GHEA Mariam" w:cs="GHEA Mariam"/>
          <w:lang w:val="hy-AM"/>
        </w:rPr>
        <w:t xml:space="preserve">վերաքննիչ բողոքը մերժելու վերաբերյալ </w:t>
      </w:r>
      <w:r w:rsidR="00CC5F42" w:rsidRPr="003934EC">
        <w:rPr>
          <w:rFonts w:ascii="GHEA Mariam" w:eastAsia="GHEA Mariam" w:hAnsi="GHEA Mariam" w:cs="GHEA Mariam"/>
          <w:lang w:val="hy-AM"/>
        </w:rPr>
        <w:t>Վերաքննիչ դատարանի որոշումը</w:t>
      </w:r>
      <w:r w:rsidR="00A85B04" w:rsidRPr="003934EC">
        <w:rPr>
          <w:rFonts w:ascii="GHEA Mariam" w:eastAsia="GHEA Mariam" w:hAnsi="GHEA Mariam" w:cs="GHEA Mariam"/>
          <w:lang w:val="hy-AM"/>
        </w:rPr>
        <w:t>։</w:t>
      </w:r>
    </w:p>
    <w:p w14:paraId="74DB62B4" w14:textId="0826C4D6" w:rsidR="00D23262" w:rsidRPr="00963D37" w:rsidRDefault="00F801CC" w:rsidP="00D37A36">
      <w:pPr>
        <w:tabs>
          <w:tab w:val="left" w:pos="567"/>
        </w:tabs>
        <w:spacing w:line="360" w:lineRule="auto"/>
        <w:ind w:left="-2" w:firstLine="567"/>
        <w:jc w:val="both"/>
        <w:rPr>
          <w:rFonts w:ascii="GHEA Mariam" w:eastAsia="GHEA Mariam" w:hAnsi="GHEA Mariam" w:cs="GHEA Mariam"/>
          <w:position w:val="-1"/>
          <w:lang w:val="hy-AM" w:eastAsia="ru-RU"/>
        </w:rPr>
      </w:pPr>
      <w:r w:rsidRPr="003934EC">
        <w:rPr>
          <w:rFonts w:ascii="GHEA Mariam" w:eastAsia="GHEA Mariam" w:hAnsi="GHEA Mariam" w:cs="GHEA Mariam"/>
          <w:position w:val="-1"/>
          <w:lang w:val="hy-AM" w:eastAsia="ru-RU"/>
        </w:rPr>
        <w:t xml:space="preserve">ՀՀ քրեական դատավարության օրենսգրքի 301-րդ հոդվածի </w:t>
      </w:r>
      <w:r w:rsidR="00D23262" w:rsidRPr="003934EC">
        <w:rPr>
          <w:rFonts w:ascii="GHEA Mariam" w:eastAsia="GHEA Mariam" w:hAnsi="GHEA Mariam" w:cs="GHEA Mariam"/>
          <w:position w:val="-1"/>
          <w:lang w:val="hy-AM" w:eastAsia="ru-RU"/>
        </w:rPr>
        <w:t xml:space="preserve">1-ին մասի </w:t>
      </w:r>
      <w:r w:rsidRPr="003934EC">
        <w:rPr>
          <w:rFonts w:ascii="GHEA Mariam" w:eastAsia="GHEA Mariam" w:hAnsi="GHEA Mariam" w:cs="GHEA Mariam"/>
          <w:position w:val="-1"/>
          <w:lang w:val="hy-AM" w:eastAsia="ru-RU"/>
        </w:rPr>
        <w:t>համաձայն՝</w:t>
      </w:r>
      <w:r w:rsidR="00963D37" w:rsidRPr="00E72BAC">
        <w:rPr>
          <w:rFonts w:ascii="GHEA Mariam" w:eastAsia="GHEA Mariam" w:hAnsi="GHEA Mariam" w:cs="GHEA Mariam"/>
          <w:position w:val="-1"/>
          <w:lang w:val="hy-AM" w:eastAsia="ru-RU"/>
        </w:rPr>
        <w:t xml:space="preserve"> </w:t>
      </w:r>
      <w:r w:rsidRPr="003934EC">
        <w:rPr>
          <w:rFonts w:ascii="GHEA Mariam" w:eastAsia="GHEA Mariam" w:hAnsi="GHEA Mariam" w:cs="GHEA Mariam"/>
          <w:i/>
          <w:iCs/>
          <w:position w:val="-1"/>
          <w:lang w:val="hy-AM" w:eastAsia="ru-RU"/>
        </w:rPr>
        <w:t>«</w:t>
      </w:r>
      <w:r w:rsidR="00D23262" w:rsidRPr="00E72BAC">
        <w:rPr>
          <w:rFonts w:ascii="GHEA Mariam" w:hAnsi="GHEA Mariam"/>
          <w:i/>
          <w:iCs/>
          <w:color w:val="000000"/>
          <w:lang w:val="hy-AM" w:eastAsia="en-US"/>
        </w:rPr>
        <w:t>Մինչդատական ակտի վերաբերյալ բողոքը պարունակում է՝</w:t>
      </w:r>
    </w:p>
    <w:p w14:paraId="1F6688BB" w14:textId="77777777" w:rsidR="00D23262" w:rsidRPr="00E72BAC" w:rsidRDefault="00D23262" w:rsidP="00D37A36">
      <w:pPr>
        <w:shd w:val="clear" w:color="auto" w:fill="FFFFFF"/>
        <w:spacing w:line="360" w:lineRule="auto"/>
        <w:ind w:firstLine="375"/>
        <w:jc w:val="both"/>
        <w:rPr>
          <w:rFonts w:ascii="GHEA Mariam" w:hAnsi="GHEA Mariam"/>
          <w:i/>
          <w:iCs/>
          <w:color w:val="000000"/>
          <w:lang w:val="hy-AM" w:eastAsia="en-US"/>
        </w:rPr>
      </w:pPr>
      <w:r w:rsidRPr="00E72BAC">
        <w:rPr>
          <w:rFonts w:ascii="GHEA Mariam" w:hAnsi="GHEA Mariam"/>
          <w:i/>
          <w:iCs/>
          <w:color w:val="000000"/>
          <w:lang w:val="hy-AM" w:eastAsia="en-US"/>
        </w:rPr>
        <w:t>1) իրավասու դատարանի անվանումը.</w:t>
      </w:r>
    </w:p>
    <w:p w14:paraId="3B9832CB" w14:textId="77777777" w:rsidR="00D23262" w:rsidRPr="00E72BAC" w:rsidRDefault="00D23262" w:rsidP="00D37A36">
      <w:pPr>
        <w:shd w:val="clear" w:color="auto" w:fill="FFFFFF"/>
        <w:spacing w:line="360" w:lineRule="auto"/>
        <w:ind w:firstLine="375"/>
        <w:jc w:val="both"/>
        <w:rPr>
          <w:rFonts w:ascii="GHEA Mariam" w:hAnsi="GHEA Mariam"/>
          <w:i/>
          <w:iCs/>
          <w:color w:val="000000"/>
          <w:lang w:val="hy-AM" w:eastAsia="en-US"/>
        </w:rPr>
      </w:pPr>
      <w:r w:rsidRPr="00E72BAC">
        <w:rPr>
          <w:rFonts w:ascii="GHEA Mariam" w:hAnsi="GHEA Mariam"/>
          <w:i/>
          <w:iCs/>
          <w:color w:val="000000"/>
          <w:lang w:val="hy-AM" w:eastAsia="en-US"/>
        </w:rPr>
        <w:t>2) բողոքարկողի անունը, հայրանունը, ազգանունը, ունենալու դեպքում` կարգավիճակը.</w:t>
      </w:r>
    </w:p>
    <w:p w14:paraId="58E16CD0" w14:textId="77777777" w:rsidR="00D23262" w:rsidRPr="00E72BAC" w:rsidRDefault="00D23262" w:rsidP="00D37A36">
      <w:pPr>
        <w:shd w:val="clear" w:color="auto" w:fill="FFFFFF"/>
        <w:spacing w:line="360" w:lineRule="auto"/>
        <w:ind w:firstLine="375"/>
        <w:jc w:val="both"/>
        <w:rPr>
          <w:rFonts w:ascii="GHEA Mariam" w:hAnsi="GHEA Mariam"/>
          <w:i/>
          <w:iCs/>
          <w:color w:val="000000"/>
          <w:lang w:val="hy-AM" w:eastAsia="en-US"/>
        </w:rPr>
      </w:pPr>
      <w:r w:rsidRPr="00E72BAC">
        <w:rPr>
          <w:rFonts w:ascii="GHEA Mariam" w:hAnsi="GHEA Mariam"/>
          <w:i/>
          <w:iCs/>
          <w:color w:val="000000"/>
          <w:lang w:val="hy-AM" w:eastAsia="en-US"/>
        </w:rPr>
        <w:t>3) բողոքը դատարան ներկայացնելու տարին, ամիսը, օրը.</w:t>
      </w:r>
    </w:p>
    <w:p w14:paraId="5B1843F3" w14:textId="77777777" w:rsidR="00D23262" w:rsidRPr="00E72BAC" w:rsidRDefault="00D23262" w:rsidP="00D37A36">
      <w:pPr>
        <w:shd w:val="clear" w:color="auto" w:fill="FFFFFF"/>
        <w:spacing w:line="360" w:lineRule="auto"/>
        <w:ind w:firstLine="375"/>
        <w:jc w:val="both"/>
        <w:rPr>
          <w:rFonts w:ascii="GHEA Mariam" w:hAnsi="GHEA Mariam"/>
          <w:i/>
          <w:iCs/>
          <w:color w:val="000000"/>
          <w:lang w:val="hy-AM" w:eastAsia="en-US"/>
        </w:rPr>
      </w:pPr>
      <w:r w:rsidRPr="00E72BAC">
        <w:rPr>
          <w:rFonts w:ascii="GHEA Mariam" w:hAnsi="GHEA Mariam"/>
          <w:i/>
          <w:iCs/>
          <w:color w:val="000000"/>
          <w:lang w:val="hy-AM" w:eastAsia="en-US"/>
        </w:rPr>
        <w:t>4) առկայության դեպքում` վարույթի համարը.</w:t>
      </w:r>
    </w:p>
    <w:p w14:paraId="4CF399B1" w14:textId="77777777" w:rsidR="00D23262" w:rsidRPr="00E72BAC" w:rsidRDefault="00D23262" w:rsidP="00D37A36">
      <w:pPr>
        <w:shd w:val="clear" w:color="auto" w:fill="FFFFFF"/>
        <w:spacing w:line="360" w:lineRule="auto"/>
        <w:ind w:firstLine="375"/>
        <w:jc w:val="both"/>
        <w:rPr>
          <w:rFonts w:ascii="GHEA Mariam" w:hAnsi="GHEA Mariam"/>
          <w:i/>
          <w:iCs/>
          <w:color w:val="000000"/>
          <w:lang w:val="hy-AM" w:eastAsia="en-US"/>
        </w:rPr>
      </w:pPr>
      <w:r w:rsidRPr="00E72BAC">
        <w:rPr>
          <w:rFonts w:ascii="GHEA Mariam" w:hAnsi="GHEA Mariam"/>
          <w:i/>
          <w:iCs/>
          <w:color w:val="000000"/>
          <w:lang w:val="hy-AM" w:eastAsia="en-US"/>
        </w:rPr>
        <w:t>5) բողոքարկվող վարութային ակտը.</w:t>
      </w:r>
    </w:p>
    <w:p w14:paraId="385C0207" w14:textId="77777777" w:rsidR="00D23262" w:rsidRPr="00E72BAC" w:rsidRDefault="00D23262" w:rsidP="00D37A36">
      <w:pPr>
        <w:shd w:val="clear" w:color="auto" w:fill="FFFFFF"/>
        <w:spacing w:line="360" w:lineRule="auto"/>
        <w:ind w:firstLine="375"/>
        <w:jc w:val="both"/>
        <w:rPr>
          <w:rFonts w:ascii="GHEA Mariam" w:hAnsi="GHEA Mariam"/>
          <w:i/>
          <w:iCs/>
          <w:color w:val="000000"/>
          <w:lang w:val="hy-AM" w:eastAsia="en-US"/>
        </w:rPr>
      </w:pPr>
      <w:r w:rsidRPr="00E72BAC">
        <w:rPr>
          <w:rFonts w:ascii="GHEA Mariam" w:hAnsi="GHEA Mariam"/>
          <w:i/>
          <w:iCs/>
          <w:color w:val="000000"/>
          <w:lang w:val="hy-AM" w:eastAsia="en-US"/>
        </w:rPr>
        <w:t>6) բողոքարկվող վարութային ակտի դատախազական բողոքարկման ընթացքը և արդյունքը.</w:t>
      </w:r>
    </w:p>
    <w:p w14:paraId="3CC6A182" w14:textId="77777777" w:rsidR="00D23262" w:rsidRPr="00E72BAC" w:rsidRDefault="00D23262" w:rsidP="003C40FC">
      <w:pPr>
        <w:shd w:val="clear" w:color="auto" w:fill="FFFFFF"/>
        <w:spacing w:line="360" w:lineRule="auto"/>
        <w:ind w:firstLine="375"/>
        <w:jc w:val="both"/>
        <w:rPr>
          <w:rFonts w:ascii="GHEA Mariam" w:hAnsi="GHEA Mariam"/>
          <w:i/>
          <w:iCs/>
          <w:color w:val="000000"/>
          <w:lang w:val="hy-AM" w:eastAsia="en-US"/>
        </w:rPr>
      </w:pPr>
      <w:r w:rsidRPr="00E72BAC">
        <w:rPr>
          <w:rFonts w:ascii="GHEA Mariam" w:hAnsi="GHEA Mariam"/>
          <w:i/>
          <w:iCs/>
          <w:color w:val="000000"/>
          <w:lang w:val="hy-AM" w:eastAsia="en-US"/>
        </w:rPr>
        <w:t>7) սույն օրենսգրքի 299-րդ հոդվածի 2-րդ մասով նախատեսված վարութային ակտերի բողոքարկման դեպքում` հիմնավորում այն մասին, որ դատաքննության ընթացքում տվյալ ակտի վիճարկումն անհնար է լինելու կամ բողոքարկողին ակնհայտորեն զրկելու է իր իրավաչափ շահերն արդյունավետ պաշտպանելու իրական հնարավորությունից.</w:t>
      </w:r>
    </w:p>
    <w:p w14:paraId="2B2EBF56" w14:textId="77777777" w:rsidR="00D23262" w:rsidRPr="00E72BAC" w:rsidRDefault="00D23262" w:rsidP="003C40FC">
      <w:pPr>
        <w:shd w:val="clear" w:color="auto" w:fill="FFFFFF"/>
        <w:spacing w:line="360" w:lineRule="auto"/>
        <w:ind w:firstLine="375"/>
        <w:jc w:val="both"/>
        <w:rPr>
          <w:rFonts w:ascii="GHEA Mariam" w:hAnsi="GHEA Mariam"/>
          <w:i/>
          <w:iCs/>
          <w:color w:val="000000"/>
          <w:lang w:val="hy-AM" w:eastAsia="en-US"/>
        </w:rPr>
      </w:pPr>
      <w:r w:rsidRPr="00E72BAC">
        <w:rPr>
          <w:rFonts w:ascii="GHEA Mariam" w:hAnsi="GHEA Mariam"/>
          <w:i/>
          <w:iCs/>
          <w:color w:val="000000"/>
          <w:lang w:val="hy-AM" w:eastAsia="en-US"/>
        </w:rPr>
        <w:t>8) բողոքի փաստարկները և պահանջը.</w:t>
      </w:r>
    </w:p>
    <w:p w14:paraId="3B6F082E" w14:textId="0546BF68" w:rsidR="00D23262" w:rsidRPr="00E72BAC" w:rsidRDefault="00D23262" w:rsidP="003C40FC">
      <w:pPr>
        <w:shd w:val="clear" w:color="auto" w:fill="FFFFFF"/>
        <w:spacing w:line="360" w:lineRule="auto"/>
        <w:ind w:firstLine="375"/>
        <w:jc w:val="both"/>
        <w:rPr>
          <w:rFonts w:ascii="GHEA Mariam" w:hAnsi="GHEA Mariam"/>
          <w:i/>
          <w:iCs/>
          <w:color w:val="000000"/>
          <w:lang w:val="hy-AM" w:eastAsia="en-US"/>
        </w:rPr>
      </w:pPr>
      <w:r w:rsidRPr="00E72BAC">
        <w:rPr>
          <w:rFonts w:ascii="GHEA Mariam" w:hAnsi="GHEA Mariam"/>
          <w:i/>
          <w:iCs/>
          <w:color w:val="000000"/>
          <w:lang w:val="hy-AM" w:eastAsia="en-US"/>
        </w:rPr>
        <w:t>9) բողոքին կցվող նյութերի ցանկը</w:t>
      </w:r>
      <w:r w:rsidRPr="003934EC">
        <w:rPr>
          <w:rFonts w:ascii="GHEA Mariam" w:hAnsi="GHEA Mariam"/>
          <w:i/>
          <w:iCs/>
          <w:color w:val="000000"/>
          <w:lang w:val="hy-AM" w:eastAsia="en-US"/>
        </w:rPr>
        <w:t>»</w:t>
      </w:r>
      <w:r w:rsidRPr="00E72BAC">
        <w:rPr>
          <w:rFonts w:ascii="GHEA Mariam" w:hAnsi="GHEA Mariam"/>
          <w:i/>
          <w:iCs/>
          <w:color w:val="000000"/>
          <w:lang w:val="hy-AM" w:eastAsia="en-US"/>
        </w:rPr>
        <w:t>։</w:t>
      </w:r>
    </w:p>
    <w:p w14:paraId="55F165E5" w14:textId="1420A4D6" w:rsidR="00D35696" w:rsidRPr="003934EC" w:rsidRDefault="00D23262" w:rsidP="00D35696">
      <w:pPr>
        <w:tabs>
          <w:tab w:val="left" w:pos="567"/>
        </w:tabs>
        <w:spacing w:line="360" w:lineRule="auto"/>
        <w:ind w:left="-2" w:firstLine="567"/>
        <w:jc w:val="both"/>
        <w:rPr>
          <w:rFonts w:ascii="GHEA Mariam" w:eastAsia="GHEA Mariam" w:hAnsi="GHEA Mariam" w:cs="GHEA Mariam"/>
          <w:i/>
          <w:iCs/>
          <w:position w:val="-1"/>
          <w:lang w:val="hy-AM" w:eastAsia="ru-RU"/>
        </w:rPr>
      </w:pPr>
      <w:r w:rsidRPr="003934EC">
        <w:rPr>
          <w:rFonts w:ascii="GHEA Mariam" w:hAnsi="GHEA Mariam"/>
          <w:color w:val="000000"/>
          <w:lang w:val="hy-AM"/>
        </w:rPr>
        <w:t xml:space="preserve">ՀՀ քրեական դատավարության օրենսգրքի </w:t>
      </w:r>
      <w:r w:rsidR="00963D37" w:rsidRPr="003934EC">
        <w:rPr>
          <w:rFonts w:ascii="GHEA Mariam" w:hAnsi="GHEA Mariam"/>
          <w:color w:val="000000"/>
          <w:lang w:val="hy-AM"/>
        </w:rPr>
        <w:t xml:space="preserve">2024 թվականի փետրվարի 6-ից գործող խմբագրությամբ </w:t>
      </w:r>
      <w:r w:rsidRPr="003934EC">
        <w:rPr>
          <w:rFonts w:ascii="GHEA Mariam" w:hAnsi="GHEA Mariam"/>
          <w:color w:val="000000"/>
          <w:lang w:val="hy-AM"/>
        </w:rPr>
        <w:t>302-րդ հոդվածի համաձայն՝</w:t>
      </w:r>
      <w:r w:rsidR="00F801CC" w:rsidRPr="003934EC">
        <w:rPr>
          <w:rFonts w:ascii="GHEA Mariam" w:eastAsia="GHEA Mariam" w:hAnsi="GHEA Mariam" w:cs="GHEA Mariam"/>
          <w:position w:val="-1"/>
          <w:lang w:val="hy-AM" w:eastAsia="ru-RU"/>
        </w:rPr>
        <w:t xml:space="preserve"> </w:t>
      </w:r>
      <w:r w:rsidR="00D35696" w:rsidRPr="003934EC">
        <w:rPr>
          <w:rFonts w:ascii="GHEA Mariam" w:eastAsia="GHEA Mariam" w:hAnsi="GHEA Mariam" w:cs="GHEA Mariam"/>
          <w:i/>
          <w:iCs/>
          <w:position w:val="-1"/>
          <w:lang w:val="hy-AM" w:eastAsia="ru-RU"/>
        </w:rPr>
        <w:t>«</w:t>
      </w:r>
      <w:r w:rsidR="00881D60" w:rsidRPr="003934EC">
        <w:rPr>
          <w:rFonts w:ascii="GHEA Mariam" w:eastAsia="GHEA Mariam" w:hAnsi="GHEA Mariam" w:cs="GHEA Mariam"/>
          <w:i/>
          <w:iCs/>
          <w:position w:val="-1"/>
          <w:lang w:val="hy-AM" w:eastAsia="ru-RU"/>
        </w:rPr>
        <w:t>1</w:t>
      </w:r>
      <w:r w:rsidR="00881D60" w:rsidRPr="003934EC">
        <w:rPr>
          <w:rFonts w:ascii="Cambria Math" w:eastAsia="GHEA Mariam" w:hAnsi="Cambria Math" w:cs="Cambria Math"/>
          <w:i/>
          <w:iCs/>
          <w:position w:val="-1"/>
          <w:lang w:val="hy-AM" w:eastAsia="ru-RU"/>
        </w:rPr>
        <w:t>․</w:t>
      </w:r>
      <w:r w:rsidR="00881D60" w:rsidRPr="003934EC">
        <w:rPr>
          <w:rFonts w:ascii="GHEA Mariam" w:eastAsia="GHEA Mariam" w:hAnsi="GHEA Mariam" w:cs="GHEA Mariam"/>
          <w:i/>
          <w:iCs/>
          <w:position w:val="-1"/>
          <w:lang w:val="hy-AM" w:eastAsia="ru-RU"/>
        </w:rPr>
        <w:t>1</w:t>
      </w:r>
      <w:r w:rsidR="00881D60" w:rsidRPr="003934EC">
        <w:rPr>
          <w:rFonts w:ascii="Cambria Math" w:eastAsia="GHEA Mariam" w:hAnsi="Cambria Math" w:cs="Cambria Math"/>
          <w:i/>
          <w:iCs/>
          <w:position w:val="-1"/>
          <w:lang w:val="hy-AM" w:eastAsia="ru-RU"/>
        </w:rPr>
        <w:t>․</w:t>
      </w:r>
      <w:r w:rsidR="00881D60" w:rsidRPr="003934EC">
        <w:rPr>
          <w:rFonts w:ascii="GHEA Mariam" w:eastAsia="GHEA Mariam" w:hAnsi="GHEA Mariam" w:cs="GHEA Mariam"/>
          <w:i/>
          <w:iCs/>
          <w:position w:val="-1"/>
          <w:lang w:val="hy-AM" w:eastAsia="ru-RU"/>
        </w:rPr>
        <w:t xml:space="preserve"> </w:t>
      </w:r>
      <w:r w:rsidR="00D35696" w:rsidRPr="003934EC">
        <w:rPr>
          <w:rFonts w:ascii="GHEA Mariam" w:eastAsia="GHEA Mariam" w:hAnsi="GHEA Mariam" w:cs="GHEA Mariam"/>
          <w:i/>
          <w:iCs/>
          <w:position w:val="-1"/>
          <w:lang w:val="hy-AM" w:eastAsia="ru-RU"/>
        </w:rPr>
        <w:t>Եթե մինչդատական ակտի վերաբերյալ բողոքը չի համապատասխանում սույն օրենսգրքի 301-րդ հոդվածով սահմանված որևէ պահանջի, ապա համապատասխան թերությունները մատնանշելով և երեքից վեց օր ժամկետ տրամադրելով՝ դատարանն այն վերադարձնում է բողոքը ներկայացրած անձին։ Դատարանի նշած ժամկետում թերությունները վերացնելու և կրկին ներկայացնելու դեպքում բողոքը համարվում է տրված դրա սկզբնական ներկայացման օրը:</w:t>
      </w:r>
    </w:p>
    <w:p w14:paraId="0AD3D7C0" w14:textId="0BCA4F48" w:rsidR="00D35696" w:rsidRPr="003934EC" w:rsidRDefault="00D35696" w:rsidP="00D35696">
      <w:pPr>
        <w:tabs>
          <w:tab w:val="left" w:pos="567"/>
        </w:tabs>
        <w:spacing w:line="360" w:lineRule="auto"/>
        <w:ind w:left="-2" w:firstLine="567"/>
        <w:jc w:val="both"/>
        <w:rPr>
          <w:rFonts w:ascii="GHEA Mariam" w:eastAsia="GHEA Mariam" w:hAnsi="GHEA Mariam" w:cs="GHEA Mariam"/>
          <w:i/>
          <w:iCs/>
          <w:position w:val="-1"/>
          <w:lang w:val="hy-AM" w:eastAsia="ru-RU"/>
        </w:rPr>
      </w:pPr>
      <w:r w:rsidRPr="003934EC">
        <w:rPr>
          <w:rFonts w:ascii="GHEA Mariam" w:eastAsia="GHEA Mariam" w:hAnsi="GHEA Mariam" w:cs="GHEA Mariam"/>
          <w:i/>
          <w:iCs/>
          <w:position w:val="-1"/>
          <w:lang w:val="hy-AM" w:eastAsia="ru-RU"/>
        </w:rPr>
        <w:lastRenderedPageBreak/>
        <w:t>1.2. Մինչդատական ակտի վերաբերյալ բողոքը վերադարձնելու մասին որոշումը կայացվում է եռօրյա ժամկետում և անհապաղ ուղարկվում բողոքը ներկայացրած անձին:</w:t>
      </w:r>
    </w:p>
    <w:p w14:paraId="3466DEA6" w14:textId="59E78E97" w:rsidR="00F801CC" w:rsidRPr="003934EC" w:rsidRDefault="00D35696" w:rsidP="00D35696">
      <w:pPr>
        <w:tabs>
          <w:tab w:val="left" w:pos="567"/>
        </w:tabs>
        <w:spacing w:line="360" w:lineRule="auto"/>
        <w:ind w:left="-2" w:firstLine="567"/>
        <w:jc w:val="both"/>
        <w:rPr>
          <w:rFonts w:ascii="GHEA Mariam" w:eastAsia="GHEA Mariam" w:hAnsi="GHEA Mariam" w:cs="GHEA Mariam"/>
          <w:i/>
          <w:iCs/>
          <w:position w:val="-1"/>
          <w:lang w:val="hy-AM" w:eastAsia="ru-RU"/>
        </w:rPr>
      </w:pPr>
      <w:r w:rsidRPr="003934EC">
        <w:rPr>
          <w:rFonts w:ascii="GHEA Mariam" w:eastAsia="GHEA Mariam" w:hAnsi="GHEA Mariam" w:cs="GHEA Mariam"/>
          <w:i/>
          <w:iCs/>
          <w:position w:val="-1"/>
          <w:lang w:val="hy-AM" w:eastAsia="ru-RU"/>
        </w:rPr>
        <w:t>2. Վարույթի հարուցումը հիմնավորված մերժվում է, եթե պահպանված չէ սույն օրենսգրքի 299-րդ և 300-րդ հոդվածներով սահմանված որևէ պահանջ, կամ երբ մինչդատական ակտի վերաբերյալ բողոքը դատարանի սահմանած ժամկետում չի համապատասխանեցվել սույն օրենսգրքի 301-րդ հոդվածով սահմանված պահանջներին</w:t>
      </w:r>
      <w:r w:rsidR="00C51804">
        <w:rPr>
          <w:rFonts w:ascii="GHEA Mariam" w:eastAsia="GHEA Mariam" w:hAnsi="GHEA Mariam" w:cs="GHEA Mariam"/>
          <w:i/>
          <w:iCs/>
          <w:position w:val="-1"/>
          <w:lang w:val="hy-AM" w:eastAsia="ru-RU"/>
        </w:rPr>
        <w:t xml:space="preserve">։ </w:t>
      </w:r>
      <w:r w:rsidR="00C51804" w:rsidRPr="00D222F5">
        <w:rPr>
          <w:rFonts w:ascii="GHEA Mariam" w:eastAsia="GHEA Mariam" w:hAnsi="GHEA Mariam" w:cs="GHEA Mariam"/>
          <w:i/>
          <w:iCs/>
          <w:position w:val="-1"/>
          <w:lang w:val="hy-AM" w:eastAsia="ru-RU"/>
        </w:rPr>
        <w:t>(...)</w:t>
      </w:r>
      <w:r w:rsidRPr="003934EC">
        <w:rPr>
          <w:rFonts w:ascii="GHEA Mariam" w:eastAsia="GHEA Mariam" w:hAnsi="GHEA Mariam" w:cs="GHEA Mariam"/>
          <w:i/>
          <w:iCs/>
          <w:position w:val="-1"/>
          <w:lang w:val="hy-AM" w:eastAsia="ru-RU"/>
        </w:rPr>
        <w:t>»:</w:t>
      </w:r>
    </w:p>
    <w:p w14:paraId="6D8B33D0" w14:textId="2970CD1B" w:rsidR="004A1364" w:rsidRPr="004A1364" w:rsidRDefault="004A1364" w:rsidP="00C4456B">
      <w:pPr>
        <w:tabs>
          <w:tab w:val="left" w:pos="567"/>
        </w:tabs>
        <w:spacing w:line="360" w:lineRule="auto"/>
        <w:ind w:left="-2" w:firstLine="567"/>
        <w:jc w:val="both"/>
        <w:rPr>
          <w:rFonts w:ascii="GHEA Mariam" w:hAnsi="GHEA Mariam"/>
          <w:i/>
          <w:iCs/>
          <w:noProof/>
          <w:color w:val="000000"/>
          <w:lang w:val="hy-AM" w:eastAsia="en-US"/>
        </w:rPr>
      </w:pPr>
      <w:r w:rsidRPr="003934EC">
        <w:rPr>
          <w:rFonts w:ascii="GHEA Mariam" w:eastAsia="GHEA Mariam" w:hAnsi="GHEA Mariam" w:cs="GHEA Mariam"/>
          <w:position w:val="-1"/>
          <w:lang w:val="hy-AM" w:eastAsia="ru-RU"/>
        </w:rPr>
        <w:t xml:space="preserve">Բողոքարկված դատական ակտի բեկանման կամ փոփոխման հիմքերը սահմանող՝ ՀՀ քրեական դատավարության </w:t>
      </w:r>
      <w:r w:rsidR="00C4456B" w:rsidRPr="003934EC">
        <w:rPr>
          <w:rFonts w:ascii="GHEA Mariam" w:eastAsia="GHEA Mariam" w:hAnsi="GHEA Mariam" w:cs="GHEA Mariam"/>
          <w:position w:val="-1"/>
          <w:lang w:val="hy-AM" w:eastAsia="ru-RU"/>
        </w:rPr>
        <w:t xml:space="preserve">օրենսգրքի 362-րդ հոդվածի համաձայն՝ </w:t>
      </w:r>
      <w:r w:rsidR="00C4456B" w:rsidRPr="003934EC">
        <w:rPr>
          <w:rFonts w:ascii="GHEA Mariam" w:eastAsia="GHEA Mariam" w:hAnsi="GHEA Mariam" w:cs="GHEA Mariam"/>
          <w:i/>
          <w:iCs/>
          <w:noProof/>
          <w:position w:val="-1"/>
          <w:lang w:val="hy-AM" w:eastAsia="ru-RU"/>
        </w:rPr>
        <w:t>«1</w:t>
      </w:r>
      <w:r w:rsidR="00C4456B" w:rsidRPr="003934EC">
        <w:rPr>
          <w:rFonts w:ascii="Cambria Math" w:eastAsia="GHEA Mariam" w:hAnsi="Cambria Math" w:cs="Cambria Math"/>
          <w:i/>
          <w:iCs/>
          <w:noProof/>
          <w:position w:val="-1"/>
          <w:lang w:val="hy-AM" w:eastAsia="ru-RU"/>
        </w:rPr>
        <w:t>․</w:t>
      </w:r>
      <w:r w:rsidR="00C4456B" w:rsidRPr="003934EC">
        <w:rPr>
          <w:rFonts w:ascii="GHEA Mariam" w:eastAsia="GHEA Mariam" w:hAnsi="GHEA Mariam" w:cs="GHEA Mariam"/>
          <w:i/>
          <w:iCs/>
          <w:noProof/>
          <w:position w:val="-1"/>
          <w:lang w:val="hy-AM" w:eastAsia="ru-RU"/>
        </w:rPr>
        <w:t xml:space="preserve"> </w:t>
      </w:r>
      <w:r w:rsidRPr="004A1364">
        <w:rPr>
          <w:rFonts w:ascii="GHEA Mariam" w:hAnsi="GHEA Mariam"/>
          <w:i/>
          <w:iCs/>
          <w:noProof/>
          <w:color w:val="000000"/>
          <w:lang w:val="hy-AM" w:eastAsia="en-US"/>
        </w:rPr>
        <w:t>Դատական վերանայման արդյունքով բողոքարկված դատական ակտը բեկանվում կամ փոփոխվում է, եթե`</w:t>
      </w:r>
    </w:p>
    <w:p w14:paraId="74C815B6" w14:textId="77777777" w:rsidR="00F86F71" w:rsidRPr="00E72BAC" w:rsidRDefault="00F86F71" w:rsidP="00C4456B">
      <w:pPr>
        <w:shd w:val="clear" w:color="auto" w:fill="FFFFFF"/>
        <w:spacing w:line="360" w:lineRule="auto"/>
        <w:ind w:firstLine="375"/>
        <w:jc w:val="both"/>
        <w:rPr>
          <w:rFonts w:ascii="GHEA Mariam" w:hAnsi="GHEA Mariam"/>
          <w:i/>
          <w:iCs/>
          <w:noProof/>
          <w:color w:val="000000"/>
          <w:lang w:val="hy-AM" w:eastAsia="en-US"/>
        </w:rPr>
      </w:pPr>
      <w:r w:rsidRPr="00E72BAC">
        <w:rPr>
          <w:rFonts w:ascii="GHEA Mariam" w:hAnsi="GHEA Mariam"/>
          <w:i/>
          <w:iCs/>
          <w:noProof/>
          <w:color w:val="000000"/>
          <w:lang w:val="hy-AM" w:eastAsia="en-US"/>
        </w:rPr>
        <w:t>(...)</w:t>
      </w:r>
    </w:p>
    <w:p w14:paraId="7918E54E" w14:textId="6305E8FD" w:rsidR="004A1364" w:rsidRPr="004A1364" w:rsidRDefault="004A1364" w:rsidP="00C4456B">
      <w:pPr>
        <w:shd w:val="clear" w:color="auto" w:fill="FFFFFF"/>
        <w:spacing w:line="360" w:lineRule="auto"/>
        <w:ind w:firstLine="375"/>
        <w:jc w:val="both"/>
        <w:rPr>
          <w:rFonts w:ascii="GHEA Mariam" w:hAnsi="GHEA Mariam"/>
          <w:i/>
          <w:iCs/>
          <w:noProof/>
          <w:color w:val="000000"/>
          <w:lang w:val="hy-AM" w:eastAsia="en-US"/>
        </w:rPr>
      </w:pPr>
      <w:r w:rsidRPr="004A1364">
        <w:rPr>
          <w:rFonts w:ascii="GHEA Mariam" w:hAnsi="GHEA Mariam"/>
          <w:i/>
          <w:iCs/>
          <w:noProof/>
          <w:color w:val="000000"/>
          <w:lang w:val="hy-AM" w:eastAsia="en-US"/>
        </w:rPr>
        <w:t>4) առկա է որևէ փաստական կամ իրավական հանգամանք, որի հետևանքով բողոքարկվող դատական ակտը դարձել է ոչ իրավաչափ:</w:t>
      </w:r>
    </w:p>
    <w:p w14:paraId="06678A29" w14:textId="11847DD7" w:rsidR="00F86F71" w:rsidRPr="00E72BAC" w:rsidRDefault="00F86F71" w:rsidP="00C4456B">
      <w:pPr>
        <w:shd w:val="clear" w:color="auto" w:fill="FFFFFF"/>
        <w:spacing w:line="360" w:lineRule="auto"/>
        <w:ind w:firstLine="375"/>
        <w:jc w:val="both"/>
        <w:rPr>
          <w:rFonts w:ascii="GHEA Mariam" w:hAnsi="GHEA Mariam"/>
          <w:i/>
          <w:iCs/>
          <w:noProof/>
          <w:color w:val="000000"/>
          <w:lang w:val="hy-AM" w:eastAsia="en-US"/>
        </w:rPr>
      </w:pPr>
      <w:r w:rsidRPr="00E72BAC">
        <w:rPr>
          <w:rFonts w:ascii="GHEA Mariam" w:hAnsi="GHEA Mariam"/>
          <w:i/>
          <w:iCs/>
          <w:noProof/>
          <w:color w:val="000000"/>
          <w:lang w:val="hy-AM" w:eastAsia="en-US"/>
        </w:rPr>
        <w:t>(...)</w:t>
      </w:r>
    </w:p>
    <w:p w14:paraId="320B03DB" w14:textId="5C44732C" w:rsidR="004A1364" w:rsidRPr="004A1364" w:rsidRDefault="004A1364" w:rsidP="00CB1FE6">
      <w:pPr>
        <w:shd w:val="clear" w:color="auto" w:fill="FFFFFF"/>
        <w:spacing w:line="360" w:lineRule="auto"/>
        <w:ind w:firstLine="375"/>
        <w:jc w:val="both"/>
        <w:rPr>
          <w:rFonts w:ascii="GHEA Mariam" w:hAnsi="GHEA Mariam"/>
          <w:i/>
          <w:iCs/>
          <w:noProof/>
          <w:color w:val="000000"/>
          <w:lang w:val="hy-AM" w:eastAsia="en-US"/>
        </w:rPr>
      </w:pPr>
      <w:r w:rsidRPr="004A1364">
        <w:rPr>
          <w:rFonts w:ascii="GHEA Mariam" w:hAnsi="GHEA Mariam"/>
          <w:i/>
          <w:iCs/>
          <w:noProof/>
          <w:color w:val="000000"/>
          <w:lang w:val="hy-AM" w:eastAsia="en-US"/>
        </w:rPr>
        <w:t>5. Բողոքարկվող դատական ակտը ոչ իրավաչափ դարձնող փաստական կամ իրավական հանգամանք է դատական ակտ կայացնելիս դատարանին և կողմերին անհայտ մնացած կամ դատական ակտը հրապարակելուց հետո առաջացած որևէ փաստ կամ ուժի մեջ մտած որևէ իրավական ակտ կամ արտահայտված որևէ իրավական դիրքորոշում:</w:t>
      </w:r>
      <w:r w:rsidR="00CB1FE6" w:rsidRPr="00E72BAC">
        <w:rPr>
          <w:rFonts w:ascii="GHEA Mariam" w:hAnsi="GHEA Mariam"/>
          <w:i/>
          <w:iCs/>
          <w:noProof/>
          <w:color w:val="000000"/>
          <w:lang w:val="hy-AM" w:eastAsia="en-US"/>
        </w:rPr>
        <w:t xml:space="preserve"> (...)</w:t>
      </w:r>
      <w:r w:rsidR="00C4456B" w:rsidRPr="003934EC">
        <w:rPr>
          <w:rFonts w:ascii="GHEA Mariam" w:hAnsi="GHEA Mariam"/>
          <w:i/>
          <w:iCs/>
          <w:noProof/>
          <w:color w:val="000000"/>
          <w:lang w:val="hy-AM" w:eastAsia="en-US"/>
        </w:rPr>
        <w:t>»</w:t>
      </w:r>
      <w:r w:rsidRPr="004A1364">
        <w:rPr>
          <w:rFonts w:ascii="GHEA Mariam" w:hAnsi="GHEA Mariam"/>
          <w:i/>
          <w:iCs/>
          <w:noProof/>
          <w:color w:val="000000"/>
          <w:lang w:val="hy-AM" w:eastAsia="en-US"/>
        </w:rPr>
        <w:t>:</w:t>
      </w:r>
    </w:p>
    <w:p w14:paraId="05B24630" w14:textId="5163945D" w:rsidR="0075310F" w:rsidRPr="003934EC" w:rsidRDefault="00D35696" w:rsidP="00894EB3">
      <w:pPr>
        <w:spacing w:line="360" w:lineRule="auto"/>
        <w:ind w:firstLine="567"/>
        <w:jc w:val="both"/>
        <w:rPr>
          <w:rFonts w:ascii="GHEA Mariam" w:eastAsia="Calibri" w:hAnsi="GHEA Mariam"/>
          <w:u w:color="0D0D0D"/>
          <w:lang w:val="hy-AM" w:eastAsia="en-US"/>
        </w:rPr>
      </w:pPr>
      <w:r w:rsidRPr="003934EC">
        <w:rPr>
          <w:rFonts w:ascii="GHEA Mariam" w:eastAsia="Calibri" w:hAnsi="GHEA Mariam"/>
          <w:u w:color="0D0D0D"/>
          <w:lang w:val="hy-AM" w:eastAsia="en-US"/>
        </w:rPr>
        <w:t>10</w:t>
      </w:r>
      <w:r w:rsidR="0075310F" w:rsidRPr="003934EC">
        <w:rPr>
          <w:rFonts w:ascii="GHEA Mariam" w:eastAsia="Calibri" w:hAnsi="GHEA Mariam"/>
          <w:u w:color="0D0D0D"/>
          <w:lang w:val="hy-AM" w:eastAsia="en-US"/>
        </w:rPr>
        <w:t xml:space="preserve">. Սույն գործի նյութերի ուսումնասիրությունից երևում է, որ. </w:t>
      </w:r>
    </w:p>
    <w:p w14:paraId="233B48E0" w14:textId="17A22B8A" w:rsidR="0075310F" w:rsidRPr="003934EC" w:rsidRDefault="00DB05A2" w:rsidP="00894EB3">
      <w:pPr>
        <w:pStyle w:val="ListParagraph"/>
        <w:numPr>
          <w:ilvl w:val="0"/>
          <w:numId w:val="1"/>
        </w:numPr>
        <w:spacing w:line="360" w:lineRule="auto"/>
        <w:ind w:left="0" w:firstLine="567"/>
        <w:jc w:val="both"/>
        <w:rPr>
          <w:rFonts w:ascii="GHEA Mariam" w:eastAsia="Calibri" w:hAnsi="GHEA Mariam"/>
          <w:u w:color="0D0D0D"/>
          <w:lang w:val="hy-AM" w:eastAsia="en-US"/>
        </w:rPr>
      </w:pPr>
      <w:r w:rsidRPr="003934EC">
        <w:rPr>
          <w:rFonts w:ascii="GHEA Mariam" w:eastAsia="Calibri" w:hAnsi="GHEA Mariam"/>
          <w:u w:color="0D0D0D"/>
          <w:lang w:val="hy-AM" w:eastAsia="en-US"/>
        </w:rPr>
        <w:t>Առաջին ատյանի դատարան</w:t>
      </w:r>
      <w:r w:rsidR="00136DCA" w:rsidRPr="003934EC">
        <w:rPr>
          <w:rFonts w:ascii="GHEA Mariam" w:eastAsia="Calibri" w:hAnsi="GHEA Mariam"/>
          <w:u w:color="0D0D0D"/>
          <w:lang w:val="hy-AM" w:eastAsia="en-US"/>
        </w:rPr>
        <w:t>ը</w:t>
      </w:r>
      <w:r w:rsidRPr="003934EC">
        <w:rPr>
          <w:rFonts w:ascii="GHEA Mariam" w:eastAsia="Calibri" w:hAnsi="GHEA Mariam"/>
          <w:b/>
          <w:bCs/>
          <w:u w:color="0D0D0D"/>
          <w:lang w:val="hy-AM" w:eastAsia="en-US"/>
        </w:rPr>
        <w:t xml:space="preserve"> 2024 թվականի փետրվարի 2-ի </w:t>
      </w:r>
      <w:r w:rsidRPr="003934EC">
        <w:rPr>
          <w:rFonts w:ascii="GHEA Mariam" w:eastAsia="Calibri" w:hAnsi="GHEA Mariam"/>
          <w:u w:color="0D0D0D"/>
          <w:lang w:val="hy-AM" w:eastAsia="en-US"/>
        </w:rPr>
        <w:t>որոշմամբ տուժող Ս.Պողոսյանի բողոքի հիման վրա</w:t>
      </w:r>
      <w:r w:rsidR="00136DCA" w:rsidRPr="003934EC">
        <w:rPr>
          <w:rFonts w:ascii="GHEA Mariam" w:eastAsia="Calibri" w:hAnsi="GHEA Mariam"/>
          <w:u w:color="0D0D0D"/>
          <w:lang w:val="hy-AM" w:eastAsia="en-US"/>
        </w:rPr>
        <w:t xml:space="preserve"> </w:t>
      </w:r>
      <w:r w:rsidR="00136DCA" w:rsidRPr="003934EC">
        <w:rPr>
          <w:rFonts w:ascii="GHEA Mariam" w:hAnsi="GHEA Mariam"/>
          <w:u w:color="0D0D0D"/>
          <w:lang w:val="hy-AM"/>
        </w:rPr>
        <w:t>մինչդատական ակտի վիճարկման վերաբերյալ վարույթ հարուցելը</w:t>
      </w:r>
      <w:r w:rsidRPr="003934EC">
        <w:rPr>
          <w:rFonts w:ascii="GHEA Mariam" w:eastAsia="Calibri" w:hAnsi="GHEA Mariam"/>
          <w:u w:color="0D0D0D"/>
          <w:lang w:val="hy-AM" w:eastAsia="en-US"/>
        </w:rPr>
        <w:t xml:space="preserve"> մերժել է</w:t>
      </w:r>
      <w:r w:rsidR="0075310F" w:rsidRPr="003934EC">
        <w:rPr>
          <w:rStyle w:val="FootnoteReference"/>
          <w:rFonts w:ascii="GHEA Mariam" w:eastAsia="Calibri" w:hAnsi="GHEA Mariam"/>
          <w:u w:color="0D0D0D"/>
          <w:lang w:val="hy-AM" w:eastAsia="en-US"/>
        </w:rPr>
        <w:footnoteReference w:id="4"/>
      </w:r>
      <w:r w:rsidR="0075310F" w:rsidRPr="003934EC">
        <w:rPr>
          <w:rFonts w:ascii="GHEA Mariam" w:eastAsia="Calibri" w:hAnsi="GHEA Mariam"/>
          <w:u w:color="0D0D0D"/>
          <w:lang w:val="hy-AM" w:eastAsia="en-US"/>
        </w:rPr>
        <w:t xml:space="preserve">։ </w:t>
      </w:r>
    </w:p>
    <w:p w14:paraId="46DFDC4D" w14:textId="48B50995" w:rsidR="00136DCA" w:rsidRPr="003934EC" w:rsidRDefault="00136DCA" w:rsidP="00E4085D">
      <w:pPr>
        <w:pStyle w:val="ListParagraph"/>
        <w:numPr>
          <w:ilvl w:val="0"/>
          <w:numId w:val="1"/>
        </w:numPr>
        <w:spacing w:line="360" w:lineRule="auto"/>
        <w:ind w:left="0" w:firstLine="567"/>
        <w:jc w:val="both"/>
        <w:rPr>
          <w:rFonts w:ascii="GHEA Mariam" w:hAnsi="GHEA Mariam"/>
          <w:b/>
          <w:bCs/>
          <w:color w:val="000000"/>
          <w:lang w:val="hy-AM"/>
        </w:rPr>
      </w:pPr>
      <w:r w:rsidRPr="003934EC">
        <w:rPr>
          <w:rFonts w:ascii="GHEA Mariam" w:eastAsia="Calibri" w:hAnsi="GHEA Mariam"/>
          <w:u w:color="0D0D0D"/>
          <w:lang w:val="hy-AM" w:eastAsia="en-US"/>
        </w:rPr>
        <w:t xml:space="preserve">Վկայակոչելով </w:t>
      </w:r>
      <w:r w:rsidR="00DB05A2" w:rsidRPr="003934EC">
        <w:rPr>
          <w:rFonts w:ascii="GHEA Mariam" w:eastAsia="Calibri" w:hAnsi="GHEA Mariam"/>
          <w:u w:color="0D0D0D"/>
          <w:lang w:val="hy-AM" w:eastAsia="en-US"/>
        </w:rPr>
        <w:t xml:space="preserve">2024 թվականի հունվարի 16-ին </w:t>
      </w:r>
      <w:r w:rsidR="001378EA" w:rsidRPr="003934EC">
        <w:rPr>
          <w:rFonts w:ascii="GHEA Mariam" w:eastAsia="Calibri" w:hAnsi="GHEA Mariam"/>
          <w:u w:color="0D0D0D"/>
          <w:lang w:val="hy-AM" w:eastAsia="en-US"/>
        </w:rPr>
        <w:t>ընդունվ</w:t>
      </w:r>
      <w:r w:rsidR="00DA5A0A" w:rsidRPr="003934EC">
        <w:rPr>
          <w:rFonts w:ascii="GHEA Mariam" w:eastAsia="Calibri" w:hAnsi="GHEA Mariam"/>
          <w:u w:color="0D0D0D"/>
          <w:lang w:val="hy-AM" w:eastAsia="en-US"/>
        </w:rPr>
        <w:t>ած</w:t>
      </w:r>
      <w:r w:rsidRPr="003934EC">
        <w:rPr>
          <w:rFonts w:ascii="GHEA Mariam" w:eastAsia="Calibri" w:hAnsi="GHEA Mariam"/>
          <w:u w:color="0D0D0D"/>
          <w:lang w:val="hy-AM" w:eastAsia="en-US"/>
        </w:rPr>
        <w:t xml:space="preserve"> և</w:t>
      </w:r>
      <w:r w:rsidR="001378EA" w:rsidRPr="003934EC">
        <w:rPr>
          <w:rFonts w:ascii="GHEA Mariam" w:eastAsia="Calibri" w:hAnsi="GHEA Mariam"/>
          <w:u w:color="0D0D0D"/>
          <w:lang w:val="hy-AM" w:eastAsia="en-US"/>
        </w:rPr>
        <w:t xml:space="preserve"> </w:t>
      </w:r>
      <w:r w:rsidRPr="003934EC">
        <w:rPr>
          <w:rFonts w:ascii="GHEA Mariam" w:hAnsi="GHEA Mariam" w:cs="Calibri"/>
          <w:b/>
          <w:bCs/>
          <w:color w:val="000000"/>
          <w:lang w:val="hy-AM"/>
        </w:rPr>
        <w:t>2024 թվականի փետրվարի 6-</w:t>
      </w:r>
      <w:r w:rsidR="00E973DD">
        <w:rPr>
          <w:rFonts w:ascii="GHEA Mariam" w:hAnsi="GHEA Mariam" w:cs="Calibri"/>
          <w:b/>
          <w:bCs/>
          <w:color w:val="000000"/>
          <w:lang w:val="hy-AM"/>
        </w:rPr>
        <w:t>ն</w:t>
      </w:r>
      <w:r w:rsidRPr="003934EC">
        <w:rPr>
          <w:rFonts w:ascii="GHEA Mariam" w:hAnsi="GHEA Mariam" w:cs="Calibri"/>
          <w:b/>
          <w:bCs/>
          <w:color w:val="000000"/>
          <w:lang w:val="hy-AM"/>
        </w:rPr>
        <w:t xml:space="preserve"> ուժի մեջ մտած՝</w:t>
      </w:r>
      <w:r w:rsidRPr="003934EC">
        <w:rPr>
          <w:rFonts w:ascii="GHEA Mariam" w:eastAsia="Calibri" w:hAnsi="GHEA Mariam"/>
          <w:u w:color="0D0D0D"/>
          <w:lang w:val="hy-AM" w:eastAsia="en-US"/>
        </w:rPr>
        <w:t xml:space="preserve"> </w:t>
      </w:r>
      <w:r w:rsidR="001378EA" w:rsidRPr="003934EC">
        <w:rPr>
          <w:rFonts w:ascii="GHEA Mariam" w:eastAsia="Calibri" w:hAnsi="GHEA Mariam"/>
          <w:u w:color="0D0D0D"/>
          <w:lang w:val="hy-AM" w:eastAsia="en-US"/>
        </w:rPr>
        <w:t xml:space="preserve">ՀՀ քրեական դատավարության </w:t>
      </w:r>
      <w:r w:rsidRPr="003934EC">
        <w:rPr>
          <w:rFonts w:ascii="GHEA Mariam" w:eastAsia="Calibri" w:hAnsi="GHEA Mariam"/>
          <w:u w:color="0D0D0D"/>
          <w:lang w:val="hy-AM" w:eastAsia="en-US"/>
        </w:rPr>
        <w:t>302-րդ հոդվածի իրավակարգավորումները,</w:t>
      </w:r>
      <w:r w:rsidR="00443C7A">
        <w:rPr>
          <w:rFonts w:ascii="GHEA Mariam" w:eastAsia="Calibri" w:hAnsi="GHEA Mariam"/>
          <w:u w:color="0D0D0D"/>
          <w:lang w:val="hy-AM" w:eastAsia="en-US"/>
        </w:rPr>
        <w:t xml:space="preserve"> </w:t>
      </w:r>
      <w:r w:rsidR="00E4085D" w:rsidRPr="003934EC">
        <w:rPr>
          <w:rFonts w:ascii="GHEA Mariam" w:eastAsia="Calibri" w:hAnsi="GHEA Mariam"/>
          <w:u w:color="0D0D0D"/>
          <w:lang w:val="hy-AM" w:eastAsia="en-US"/>
        </w:rPr>
        <w:t>Ս</w:t>
      </w:r>
      <w:r w:rsidR="00E4085D" w:rsidRPr="003934EC">
        <w:rPr>
          <w:rFonts w:ascii="Cambria Math" w:eastAsia="Calibri" w:hAnsi="Cambria Math" w:cs="Cambria Math"/>
          <w:u w:color="0D0D0D"/>
          <w:lang w:val="hy-AM" w:eastAsia="en-US"/>
        </w:rPr>
        <w:t>․</w:t>
      </w:r>
      <w:r w:rsidR="00E4085D" w:rsidRPr="003934EC">
        <w:rPr>
          <w:rFonts w:ascii="GHEA Mariam" w:eastAsia="Calibri" w:hAnsi="GHEA Mariam"/>
          <w:u w:color="0D0D0D"/>
          <w:lang w:val="hy-AM" w:eastAsia="en-US"/>
        </w:rPr>
        <w:t>Պողոսյանը</w:t>
      </w:r>
      <w:r w:rsidR="004A1364" w:rsidRPr="003934EC">
        <w:rPr>
          <w:rFonts w:ascii="GHEA Mariam" w:eastAsia="Calibri" w:hAnsi="GHEA Mariam"/>
          <w:u w:color="0D0D0D"/>
          <w:lang w:val="hy-AM" w:eastAsia="en-US"/>
        </w:rPr>
        <w:t xml:space="preserve"> </w:t>
      </w:r>
      <w:r w:rsidR="004A1364" w:rsidRPr="003934EC">
        <w:rPr>
          <w:rFonts w:ascii="GHEA Mariam" w:hAnsi="GHEA Mariam" w:cs="Calibri"/>
          <w:b/>
          <w:bCs/>
          <w:color w:val="000000"/>
          <w:lang w:val="hy-AM"/>
        </w:rPr>
        <w:t>2024 թվականի փետրվարի 21-ին</w:t>
      </w:r>
      <w:r w:rsidR="004A1364" w:rsidRPr="003934EC">
        <w:rPr>
          <w:rFonts w:ascii="GHEA Mariam" w:eastAsia="Calibri" w:hAnsi="GHEA Mariam"/>
          <w:u w:color="0D0D0D"/>
          <w:lang w:val="hy-AM" w:eastAsia="en-US"/>
        </w:rPr>
        <w:t xml:space="preserve"> </w:t>
      </w:r>
      <w:r w:rsidR="00E4085D" w:rsidRPr="003934EC">
        <w:rPr>
          <w:rFonts w:ascii="GHEA Mariam" w:eastAsia="Calibri" w:hAnsi="GHEA Mariam"/>
          <w:u w:color="0D0D0D"/>
          <w:lang w:val="hy-AM" w:eastAsia="en-US"/>
        </w:rPr>
        <w:t>հատուկ վերանայման վերաքննիչ բողոք է ներկայացրել Վերաքննիչ դատարան։</w:t>
      </w:r>
    </w:p>
    <w:p w14:paraId="34677E03" w14:textId="4BCDD9BB" w:rsidR="0075310F" w:rsidRPr="003934EC" w:rsidRDefault="00DB05A2" w:rsidP="00894EB3">
      <w:pPr>
        <w:pStyle w:val="ListParagraph"/>
        <w:numPr>
          <w:ilvl w:val="0"/>
          <w:numId w:val="1"/>
        </w:numPr>
        <w:spacing w:line="360" w:lineRule="auto"/>
        <w:ind w:left="0" w:firstLine="567"/>
        <w:jc w:val="both"/>
        <w:rPr>
          <w:rFonts w:ascii="GHEA Mariam" w:eastAsia="Calibri" w:hAnsi="GHEA Mariam"/>
          <w:u w:color="0D0D0D"/>
          <w:lang w:val="hy-AM" w:eastAsia="en-US"/>
        </w:rPr>
      </w:pPr>
      <w:r w:rsidRPr="003934EC">
        <w:rPr>
          <w:rFonts w:ascii="GHEA Mariam" w:eastAsia="Calibri" w:hAnsi="GHEA Mariam"/>
          <w:u w:color="0D0D0D"/>
          <w:lang w:val="hy-AM" w:eastAsia="en-US"/>
        </w:rPr>
        <w:lastRenderedPageBreak/>
        <w:t>Վերաքննիչ դատարան</w:t>
      </w:r>
      <w:r w:rsidR="00E4085D" w:rsidRPr="003934EC">
        <w:rPr>
          <w:rFonts w:ascii="GHEA Mariam" w:eastAsia="Calibri" w:hAnsi="GHEA Mariam"/>
          <w:u w:color="0D0D0D"/>
          <w:lang w:val="hy-AM" w:eastAsia="en-US"/>
        </w:rPr>
        <w:t>ի՝</w:t>
      </w:r>
      <w:r w:rsidRPr="003934EC">
        <w:rPr>
          <w:rFonts w:ascii="GHEA Mariam" w:eastAsia="Calibri" w:hAnsi="GHEA Mariam"/>
          <w:b/>
          <w:bCs/>
          <w:u w:color="0D0D0D"/>
          <w:lang w:val="hy-AM" w:eastAsia="en-US"/>
        </w:rPr>
        <w:t xml:space="preserve"> 2024 թվականի մարտի 12-ի </w:t>
      </w:r>
      <w:r w:rsidRPr="003934EC">
        <w:rPr>
          <w:rFonts w:ascii="GHEA Mariam" w:eastAsia="Calibri" w:hAnsi="GHEA Mariam"/>
          <w:u w:color="0D0D0D"/>
          <w:lang w:val="hy-AM" w:eastAsia="en-US"/>
        </w:rPr>
        <w:t>որոշմամբ դիմող</w:t>
      </w:r>
      <w:r w:rsidRPr="003934EC">
        <w:rPr>
          <w:rFonts w:ascii="GHEA Mariam" w:eastAsia="Calibri" w:hAnsi="GHEA Mariam"/>
          <w:b/>
          <w:bCs/>
          <w:u w:color="0D0D0D"/>
          <w:lang w:val="hy-AM" w:eastAsia="en-US"/>
        </w:rPr>
        <w:t xml:space="preserve"> </w:t>
      </w:r>
      <w:r w:rsidRPr="003934EC">
        <w:rPr>
          <w:rFonts w:ascii="GHEA Mariam" w:eastAsia="Calibri" w:hAnsi="GHEA Mariam"/>
          <w:u w:color="0D0D0D"/>
          <w:lang w:val="hy-AM" w:eastAsia="en-US"/>
        </w:rPr>
        <w:t>Ս.Պողոսյանի բողոքը մերժ</w:t>
      </w:r>
      <w:r w:rsidR="004A1364" w:rsidRPr="003934EC">
        <w:rPr>
          <w:rFonts w:ascii="GHEA Mariam" w:eastAsia="Calibri" w:hAnsi="GHEA Mariam"/>
          <w:u w:color="0D0D0D"/>
          <w:lang w:val="hy-AM" w:eastAsia="en-US"/>
        </w:rPr>
        <w:t>վ</w:t>
      </w:r>
      <w:r w:rsidRPr="003934EC">
        <w:rPr>
          <w:rFonts w:ascii="GHEA Mariam" w:eastAsia="Calibri" w:hAnsi="GHEA Mariam"/>
          <w:u w:color="0D0D0D"/>
          <w:lang w:val="hy-AM" w:eastAsia="en-US"/>
        </w:rPr>
        <w:t>ել է՝ Առաջին ատյանի դատարանի որոշումը թողնելով անփոփոխ</w:t>
      </w:r>
      <w:r w:rsidR="0075310F" w:rsidRPr="003934EC">
        <w:rPr>
          <w:rStyle w:val="FootnoteReference"/>
          <w:rFonts w:ascii="GHEA Mariam" w:eastAsia="Calibri" w:hAnsi="GHEA Mariam"/>
          <w:u w:color="0D0D0D"/>
          <w:lang w:val="hy-AM" w:eastAsia="en-US"/>
        </w:rPr>
        <w:footnoteReference w:id="5"/>
      </w:r>
      <w:r w:rsidR="0075310F" w:rsidRPr="003934EC">
        <w:rPr>
          <w:rFonts w:ascii="GHEA Mariam" w:eastAsia="Calibri" w:hAnsi="GHEA Mariam"/>
          <w:u w:color="0D0D0D"/>
          <w:lang w:val="hy-AM" w:eastAsia="en-US"/>
        </w:rPr>
        <w:t>։</w:t>
      </w:r>
    </w:p>
    <w:p w14:paraId="3E2DFED2" w14:textId="71293D58" w:rsidR="003934EC" w:rsidRDefault="00D35696" w:rsidP="003934EC">
      <w:pPr>
        <w:spacing w:line="360" w:lineRule="auto"/>
        <w:ind w:firstLine="567"/>
        <w:jc w:val="both"/>
        <w:rPr>
          <w:rFonts w:ascii="GHEA Mariam" w:hAnsi="GHEA Mariam"/>
          <w:noProof/>
          <w:color w:val="000000"/>
          <w:lang w:val="hy-AM" w:eastAsia="en-US"/>
        </w:rPr>
      </w:pPr>
      <w:r w:rsidRPr="003934EC">
        <w:rPr>
          <w:rFonts w:ascii="GHEA Mariam" w:eastAsia="Calibri" w:hAnsi="GHEA Mariam"/>
          <w:u w:color="0D0D0D"/>
          <w:lang w:val="hy-AM" w:eastAsia="en-US"/>
        </w:rPr>
        <w:t>11</w:t>
      </w:r>
      <w:r w:rsidR="0075310F" w:rsidRPr="003934EC">
        <w:rPr>
          <w:rFonts w:ascii="GHEA Mariam" w:eastAsia="Calibri" w:hAnsi="GHEA Mariam"/>
          <w:u w:color="0D0D0D"/>
          <w:lang w:val="hy-AM" w:eastAsia="en-US"/>
        </w:rPr>
        <w:t xml:space="preserve">. Նախորդ կետում մեջբերված փաստերը վերլուծելով սույն որոշման </w:t>
      </w:r>
      <w:r w:rsidR="00301DFF" w:rsidRPr="003934EC">
        <w:rPr>
          <w:rFonts w:ascii="GHEA Mariam" w:eastAsia="Calibri" w:hAnsi="GHEA Mariam"/>
          <w:u w:color="0D0D0D"/>
          <w:lang w:val="hy-AM" w:eastAsia="en-US"/>
        </w:rPr>
        <w:t>9</w:t>
      </w:r>
      <w:r w:rsidR="0075310F" w:rsidRPr="003934EC">
        <w:rPr>
          <w:rFonts w:ascii="GHEA Mariam" w:eastAsia="Calibri" w:hAnsi="GHEA Mariam"/>
          <w:u w:color="0D0D0D"/>
          <w:lang w:val="hy-AM" w:eastAsia="en-US"/>
        </w:rPr>
        <w:t xml:space="preserve">-րդ կետում վկայակոչված </w:t>
      </w:r>
      <w:r w:rsidR="00CB1FE6" w:rsidRPr="003934EC">
        <w:rPr>
          <w:rFonts w:ascii="GHEA Mariam" w:eastAsia="Calibri" w:hAnsi="GHEA Mariam"/>
          <w:u w:color="0D0D0D"/>
          <w:lang w:val="hy-AM" w:eastAsia="en-US"/>
        </w:rPr>
        <w:t>իրավակարգավորումների</w:t>
      </w:r>
      <w:r w:rsidR="0075310F" w:rsidRPr="003934EC">
        <w:rPr>
          <w:rFonts w:ascii="GHEA Mariam" w:eastAsia="Calibri" w:hAnsi="GHEA Mariam"/>
          <w:u w:color="0D0D0D"/>
          <w:lang w:val="hy-AM" w:eastAsia="en-US"/>
        </w:rPr>
        <w:t xml:space="preserve"> լույսի ներքո, հարկ է </w:t>
      </w:r>
      <w:r w:rsidR="00B70AC5" w:rsidRPr="003934EC">
        <w:rPr>
          <w:rFonts w:ascii="GHEA Mariam" w:eastAsia="Calibri" w:hAnsi="GHEA Mariam"/>
          <w:u w:color="0D0D0D"/>
          <w:lang w:val="hy-AM" w:eastAsia="en-US"/>
        </w:rPr>
        <w:t>արձանագրել</w:t>
      </w:r>
      <w:r w:rsidR="0075310F" w:rsidRPr="003934EC">
        <w:rPr>
          <w:rFonts w:ascii="GHEA Mariam" w:eastAsia="Calibri" w:hAnsi="GHEA Mariam"/>
          <w:u w:color="0D0D0D"/>
          <w:lang w:val="hy-AM" w:eastAsia="en-US"/>
        </w:rPr>
        <w:t xml:space="preserve">, որ </w:t>
      </w:r>
      <w:r w:rsidR="002F0F16" w:rsidRPr="003934EC">
        <w:rPr>
          <w:rFonts w:ascii="GHEA Mariam" w:eastAsia="Calibri" w:hAnsi="GHEA Mariam"/>
          <w:u w:color="0D0D0D"/>
          <w:lang w:val="hy-AM" w:eastAsia="en-US"/>
        </w:rPr>
        <w:t xml:space="preserve">թեև Առաջին ատյանի դատարանի որոշման կայացման պահին </w:t>
      </w:r>
      <w:r w:rsidR="00CB1FE6" w:rsidRPr="003934EC">
        <w:rPr>
          <w:rFonts w:ascii="GHEA Mariam" w:eastAsia="Calibri" w:hAnsi="GHEA Mariam"/>
          <w:u w:color="0D0D0D"/>
          <w:lang w:val="hy-AM" w:eastAsia="en-US"/>
        </w:rPr>
        <w:t xml:space="preserve">գործող խմբագրությամբ </w:t>
      </w:r>
      <w:r w:rsidR="002F0F16" w:rsidRPr="003934EC">
        <w:rPr>
          <w:rFonts w:ascii="GHEA Mariam" w:eastAsia="Calibri" w:hAnsi="GHEA Mariam"/>
          <w:u w:color="0D0D0D"/>
          <w:lang w:val="hy-AM" w:eastAsia="en-US"/>
        </w:rPr>
        <w:t>ՀՀ քրեական դատավարության օրենսգրքի 302-րդ հոդված</w:t>
      </w:r>
      <w:r w:rsidR="00CB1FE6" w:rsidRPr="003934EC">
        <w:rPr>
          <w:rFonts w:ascii="GHEA Mariam" w:eastAsia="Calibri" w:hAnsi="GHEA Mariam"/>
          <w:u w:color="0D0D0D"/>
          <w:lang w:val="hy-AM" w:eastAsia="en-US"/>
        </w:rPr>
        <w:t xml:space="preserve">ի համաձայն՝ </w:t>
      </w:r>
      <w:r w:rsidR="002F0F16" w:rsidRPr="003934EC">
        <w:rPr>
          <w:rFonts w:ascii="GHEA Mariam" w:eastAsia="Calibri" w:hAnsi="GHEA Mariam"/>
          <w:u w:color="0D0D0D"/>
          <w:lang w:val="hy-AM" w:eastAsia="en-US"/>
        </w:rPr>
        <w:t>մինչդատական ակտի վիճարկման վարույթի հարուց</w:t>
      </w:r>
      <w:r w:rsidR="00CB1FE6" w:rsidRPr="003934EC">
        <w:rPr>
          <w:rFonts w:ascii="GHEA Mariam" w:eastAsia="Calibri" w:hAnsi="GHEA Mariam"/>
          <w:u w:color="0D0D0D"/>
          <w:lang w:val="hy-AM" w:eastAsia="en-US"/>
        </w:rPr>
        <w:t>ումը մերժ</w:t>
      </w:r>
      <w:r w:rsidR="00C51804">
        <w:rPr>
          <w:rFonts w:ascii="GHEA Mariam" w:eastAsia="Calibri" w:hAnsi="GHEA Mariam"/>
          <w:u w:color="0D0D0D"/>
          <w:lang w:val="hy-AM" w:eastAsia="en-US"/>
        </w:rPr>
        <w:t>ելու</w:t>
      </w:r>
      <w:r w:rsidR="00CB1FE6" w:rsidRPr="003934EC">
        <w:rPr>
          <w:rFonts w:ascii="GHEA Mariam" w:eastAsia="Calibri" w:hAnsi="GHEA Mariam"/>
          <w:u w:color="0D0D0D"/>
          <w:lang w:val="hy-AM" w:eastAsia="en-US"/>
        </w:rPr>
        <w:t xml:space="preserve"> հիմք էր ՀՀ քրեական դատավարության օրենսգրքի 299-301-րդ հոդվածներով սահմանված որևէ պահանջի չպահպանումը, </w:t>
      </w:r>
      <w:r w:rsidR="002F0F16" w:rsidRPr="003934EC">
        <w:rPr>
          <w:rFonts w:ascii="GHEA Mariam" w:eastAsia="Calibri" w:hAnsi="GHEA Mariam"/>
          <w:u w:color="0D0D0D"/>
          <w:lang w:val="hy-AM" w:eastAsia="en-US"/>
        </w:rPr>
        <w:t xml:space="preserve">սակայն </w:t>
      </w:r>
      <w:r w:rsidR="003934EC" w:rsidRPr="003934EC">
        <w:rPr>
          <w:rFonts w:ascii="GHEA Mariam" w:eastAsia="Calibri" w:hAnsi="GHEA Mariam"/>
          <w:u w:color="0D0D0D"/>
          <w:lang w:val="hy-AM" w:eastAsia="en-US"/>
        </w:rPr>
        <w:t>Վերաքննիչ դատարանի կողմից Ս</w:t>
      </w:r>
      <w:r w:rsidR="003934EC" w:rsidRPr="003934EC">
        <w:rPr>
          <w:rFonts w:ascii="Cambria Math" w:eastAsia="Calibri" w:hAnsi="Cambria Math" w:cs="Cambria Math"/>
          <w:u w:color="0D0D0D"/>
          <w:lang w:val="hy-AM" w:eastAsia="en-US"/>
        </w:rPr>
        <w:t>․</w:t>
      </w:r>
      <w:r w:rsidR="003934EC" w:rsidRPr="003934EC">
        <w:rPr>
          <w:rFonts w:ascii="GHEA Mariam" w:eastAsia="Calibri" w:hAnsi="GHEA Mariam"/>
          <w:u w:color="0D0D0D"/>
          <w:lang w:val="hy-AM" w:eastAsia="en-US"/>
        </w:rPr>
        <w:t>Պողոսյանի վերաքննիչ բողոքը քննության առնել</w:t>
      </w:r>
      <w:r w:rsidR="003934EC">
        <w:rPr>
          <w:rFonts w:ascii="GHEA Mariam" w:eastAsia="Calibri" w:hAnsi="GHEA Mariam"/>
          <w:u w:color="0D0D0D"/>
          <w:lang w:val="hy-AM" w:eastAsia="en-US"/>
        </w:rPr>
        <w:t>ու պահին</w:t>
      </w:r>
      <w:r w:rsidR="003934EC" w:rsidRPr="003934EC">
        <w:rPr>
          <w:rFonts w:ascii="GHEA Mariam" w:eastAsia="Calibri" w:hAnsi="GHEA Mariam"/>
          <w:u w:color="0D0D0D"/>
          <w:lang w:val="hy-AM" w:eastAsia="en-US"/>
        </w:rPr>
        <w:t xml:space="preserve"> </w:t>
      </w:r>
      <w:r w:rsidR="00D82DC5">
        <w:rPr>
          <w:rFonts w:ascii="GHEA Mariam" w:eastAsia="Calibri" w:hAnsi="GHEA Mariam"/>
          <w:u w:color="0D0D0D"/>
          <w:lang w:val="hy-AM" w:eastAsia="en-US"/>
        </w:rPr>
        <w:t xml:space="preserve">և ներկայումս </w:t>
      </w:r>
      <w:r w:rsidR="003934EC" w:rsidRPr="003934EC">
        <w:rPr>
          <w:rFonts w:ascii="GHEA Mariam" w:eastAsia="Calibri" w:hAnsi="GHEA Mariam"/>
          <w:u w:color="0D0D0D"/>
          <w:lang w:val="hy-AM" w:eastAsia="en-US"/>
        </w:rPr>
        <w:t>գործող իրավակարգավորումների՝ ՀՀ քրեական դատավարության օրենսգրքի 302-րդ հոդվածի 1</w:t>
      </w:r>
      <w:r w:rsidR="003934EC" w:rsidRPr="003934EC">
        <w:rPr>
          <w:rFonts w:ascii="Cambria Math" w:eastAsia="Calibri" w:hAnsi="Cambria Math" w:cs="Cambria Math"/>
          <w:u w:color="0D0D0D"/>
          <w:lang w:val="hy-AM" w:eastAsia="en-US"/>
        </w:rPr>
        <w:t>․</w:t>
      </w:r>
      <w:r w:rsidR="003934EC" w:rsidRPr="003934EC">
        <w:rPr>
          <w:rFonts w:ascii="GHEA Mariam" w:eastAsia="Calibri" w:hAnsi="GHEA Mariam"/>
          <w:u w:color="0D0D0D"/>
          <w:lang w:val="hy-AM" w:eastAsia="en-US"/>
        </w:rPr>
        <w:t>1</w:t>
      </w:r>
      <w:r w:rsidR="003934EC" w:rsidRPr="003934EC">
        <w:rPr>
          <w:rFonts w:ascii="Cambria Math" w:eastAsia="Calibri" w:hAnsi="Cambria Math" w:cs="Cambria Math"/>
          <w:u w:color="0D0D0D"/>
          <w:lang w:val="hy-AM" w:eastAsia="en-US"/>
        </w:rPr>
        <w:t>․</w:t>
      </w:r>
      <w:r w:rsidR="003934EC" w:rsidRPr="003934EC">
        <w:rPr>
          <w:rFonts w:ascii="GHEA Mariam" w:eastAsia="Calibri" w:hAnsi="GHEA Mariam"/>
          <w:u w:color="0D0D0D"/>
          <w:lang w:val="hy-AM" w:eastAsia="en-US"/>
        </w:rPr>
        <w:t>-ին</w:t>
      </w:r>
      <w:r w:rsidR="003934EC">
        <w:rPr>
          <w:rFonts w:ascii="GHEA Mariam" w:eastAsia="Calibri" w:hAnsi="GHEA Mariam"/>
          <w:u w:color="0D0D0D"/>
          <w:lang w:val="hy-AM" w:eastAsia="en-US"/>
        </w:rPr>
        <w:t xml:space="preserve"> հոդվածի համաձայն,</w:t>
      </w:r>
      <w:r w:rsidR="003934EC" w:rsidRPr="003934EC">
        <w:rPr>
          <w:rFonts w:ascii="GHEA Mariam" w:eastAsia="Calibri" w:hAnsi="GHEA Mariam"/>
          <w:u w:color="0D0D0D"/>
          <w:lang w:val="hy-AM" w:eastAsia="en-US"/>
        </w:rPr>
        <w:t xml:space="preserve"> </w:t>
      </w:r>
      <w:r w:rsidR="003934EC" w:rsidRPr="003934EC">
        <w:rPr>
          <w:rFonts w:ascii="GHEA Mariam" w:eastAsia="GHEA Mariam" w:hAnsi="GHEA Mariam" w:cs="GHEA Mariam"/>
          <w:position w:val="-1"/>
          <w:lang w:val="hy-AM" w:eastAsia="ru-RU"/>
        </w:rPr>
        <w:t>մինչդատական ակտի վերաբերյալ բողոքի՝ ՀՀ քրեական դատավարության օրենսգրքի 301-րդ հոդվածով սահմանված որևէ պահանջի անհամապատասխանությունը հիմք է համապատասխան թերությունները մատնանշելով և երեքից վեց օր ժամկետ տրամադրելով՝ բողոքը վերադարձ</w:t>
      </w:r>
      <w:r w:rsidR="00D222F5">
        <w:rPr>
          <w:rFonts w:ascii="GHEA Mariam" w:eastAsia="GHEA Mariam" w:hAnsi="GHEA Mariam" w:cs="GHEA Mariam"/>
          <w:position w:val="-1"/>
          <w:lang w:val="hy-AM" w:eastAsia="ru-RU"/>
        </w:rPr>
        <w:t>ն</w:t>
      </w:r>
      <w:r w:rsidR="003934EC" w:rsidRPr="003934EC">
        <w:rPr>
          <w:rFonts w:ascii="GHEA Mariam" w:eastAsia="GHEA Mariam" w:hAnsi="GHEA Mariam" w:cs="GHEA Mariam"/>
          <w:position w:val="-1"/>
          <w:lang w:val="hy-AM" w:eastAsia="ru-RU"/>
        </w:rPr>
        <w:t>ելու համար, որ</w:t>
      </w:r>
      <w:r w:rsidR="007F277D">
        <w:rPr>
          <w:rFonts w:ascii="GHEA Mariam" w:eastAsia="GHEA Mariam" w:hAnsi="GHEA Mariam" w:cs="GHEA Mariam"/>
          <w:position w:val="-1"/>
          <w:lang w:val="hy-AM" w:eastAsia="ru-RU"/>
        </w:rPr>
        <w:t>ի վերաբերյալ</w:t>
      </w:r>
      <w:r w:rsidR="003934EC" w:rsidRPr="003934EC">
        <w:rPr>
          <w:rFonts w:ascii="GHEA Mariam" w:eastAsia="GHEA Mariam" w:hAnsi="GHEA Mariam" w:cs="GHEA Mariam"/>
          <w:position w:val="-1"/>
          <w:lang w:val="hy-AM" w:eastAsia="ru-RU"/>
        </w:rPr>
        <w:t xml:space="preserve"> </w:t>
      </w:r>
      <w:r w:rsidR="007F277D" w:rsidRPr="003934EC">
        <w:rPr>
          <w:rFonts w:ascii="GHEA Mariam" w:eastAsia="GHEA Mariam" w:hAnsi="GHEA Mariam" w:cs="GHEA Mariam"/>
          <w:position w:val="-1"/>
          <w:lang w:val="hy-AM" w:eastAsia="ru-RU"/>
        </w:rPr>
        <w:t xml:space="preserve">բողոքաբերը </w:t>
      </w:r>
      <w:r w:rsidR="007F277D">
        <w:rPr>
          <w:rFonts w:ascii="GHEA Mariam" w:eastAsia="GHEA Mariam" w:hAnsi="GHEA Mariam" w:cs="GHEA Mariam"/>
          <w:position w:val="-1"/>
          <w:lang w:val="hy-AM" w:eastAsia="ru-RU"/>
        </w:rPr>
        <w:t xml:space="preserve">համապատասխան փաստարկներ է ներկայացրել </w:t>
      </w:r>
      <w:r w:rsidR="003934EC" w:rsidRPr="003934EC">
        <w:rPr>
          <w:rFonts w:ascii="GHEA Mariam" w:eastAsia="GHEA Mariam" w:hAnsi="GHEA Mariam" w:cs="GHEA Mariam"/>
          <w:position w:val="-1"/>
          <w:lang w:val="hy-AM" w:eastAsia="ru-RU"/>
        </w:rPr>
        <w:t xml:space="preserve">իր վերաքննիչ բողոքում։ Մինչդեռ Վերաքննիչ դատարանը, անտեսելով այն հանգամանքը, որ Առաջին ատյանի դատարանի </w:t>
      </w:r>
      <w:r w:rsidR="003934EC" w:rsidRPr="003934EC">
        <w:rPr>
          <w:rFonts w:ascii="GHEA Mariam" w:hAnsi="GHEA Mariam"/>
          <w:noProof/>
          <w:color w:val="000000"/>
          <w:lang w:val="hy-AM" w:eastAsia="en-US"/>
        </w:rPr>
        <w:t>բ</w:t>
      </w:r>
      <w:r w:rsidR="003934EC" w:rsidRPr="004A1364">
        <w:rPr>
          <w:rFonts w:ascii="GHEA Mariam" w:hAnsi="GHEA Mariam"/>
          <w:noProof/>
          <w:color w:val="000000"/>
          <w:lang w:val="hy-AM" w:eastAsia="en-US"/>
        </w:rPr>
        <w:t>ողոքարկվող</w:t>
      </w:r>
      <w:r w:rsidR="003934EC" w:rsidRPr="003934EC">
        <w:rPr>
          <w:rFonts w:ascii="GHEA Mariam" w:eastAsia="GHEA Mariam" w:hAnsi="GHEA Mariam" w:cs="GHEA Mariam"/>
          <w:position w:val="-1"/>
          <w:lang w:val="hy-AM" w:eastAsia="ru-RU"/>
        </w:rPr>
        <w:t xml:space="preserve"> դատական ակտը </w:t>
      </w:r>
      <w:r w:rsidR="007F277D">
        <w:rPr>
          <w:rFonts w:ascii="GHEA Mariam" w:eastAsia="GHEA Mariam" w:hAnsi="GHEA Mariam" w:cs="GHEA Mariam"/>
          <w:position w:val="-1"/>
          <w:lang w:val="hy-AM" w:eastAsia="ru-RU"/>
        </w:rPr>
        <w:t>հրապարակելուց</w:t>
      </w:r>
      <w:r w:rsidR="003934EC" w:rsidRPr="003934EC">
        <w:rPr>
          <w:rFonts w:ascii="GHEA Mariam" w:eastAsia="GHEA Mariam" w:hAnsi="GHEA Mariam" w:cs="GHEA Mariam"/>
          <w:position w:val="-1"/>
          <w:lang w:val="hy-AM" w:eastAsia="ru-RU"/>
        </w:rPr>
        <w:t xml:space="preserve"> հետո ի հայտ է եկել </w:t>
      </w:r>
      <w:r w:rsidR="003934EC" w:rsidRPr="003934EC">
        <w:rPr>
          <w:rFonts w:ascii="GHEA Mariam" w:hAnsi="GHEA Mariam"/>
          <w:noProof/>
          <w:color w:val="000000"/>
          <w:lang w:val="hy-AM" w:eastAsia="en-US"/>
        </w:rPr>
        <w:t>այն</w:t>
      </w:r>
      <w:r w:rsidR="003934EC" w:rsidRPr="004A1364">
        <w:rPr>
          <w:rFonts w:ascii="GHEA Mariam" w:hAnsi="GHEA Mariam"/>
          <w:noProof/>
          <w:color w:val="000000"/>
          <w:lang w:val="hy-AM" w:eastAsia="en-US"/>
        </w:rPr>
        <w:t xml:space="preserve"> ոչ իրավաչափ դարձնող</w:t>
      </w:r>
      <w:r w:rsidR="003934EC" w:rsidRPr="003934EC">
        <w:rPr>
          <w:rFonts w:ascii="GHEA Mariam" w:hAnsi="GHEA Mariam"/>
          <w:noProof/>
          <w:color w:val="000000"/>
          <w:lang w:val="hy-AM" w:eastAsia="en-US"/>
        </w:rPr>
        <w:t xml:space="preserve"> </w:t>
      </w:r>
      <w:r w:rsidR="003934EC" w:rsidRPr="004A1364">
        <w:rPr>
          <w:rFonts w:ascii="GHEA Mariam" w:hAnsi="GHEA Mariam"/>
          <w:noProof/>
          <w:color w:val="000000"/>
          <w:lang w:val="hy-AM" w:eastAsia="en-US"/>
        </w:rPr>
        <w:t>իրավական հանգամանք</w:t>
      </w:r>
      <w:r w:rsidR="003934EC" w:rsidRPr="003934EC">
        <w:rPr>
          <w:rFonts w:ascii="GHEA Mariam" w:hAnsi="GHEA Mariam"/>
          <w:noProof/>
          <w:color w:val="000000"/>
          <w:lang w:val="hy-AM" w:eastAsia="en-US"/>
        </w:rPr>
        <w:t xml:space="preserve">, </w:t>
      </w:r>
      <w:r w:rsidR="007F277D">
        <w:rPr>
          <w:rFonts w:ascii="GHEA Mariam" w:hAnsi="GHEA Mariam"/>
          <w:noProof/>
          <w:color w:val="000000"/>
          <w:lang w:val="hy-AM" w:eastAsia="en-US"/>
        </w:rPr>
        <w:t>ղեկավարվելով</w:t>
      </w:r>
      <w:r w:rsidR="00481ED0">
        <w:rPr>
          <w:rFonts w:ascii="GHEA Mariam" w:hAnsi="GHEA Mariam"/>
          <w:noProof/>
          <w:color w:val="000000"/>
          <w:lang w:val="hy-AM" w:eastAsia="en-US"/>
        </w:rPr>
        <w:t xml:space="preserve"> Վերաքննիչ դատարանի վիճարկվող</w:t>
      </w:r>
      <w:r w:rsidR="00FD555A">
        <w:rPr>
          <w:rFonts w:ascii="GHEA Mariam" w:hAnsi="GHEA Mariam"/>
          <w:noProof/>
          <w:color w:val="000000"/>
          <w:lang w:val="hy-AM" w:eastAsia="en-US"/>
        </w:rPr>
        <w:t xml:space="preserve"> դատական ակտը կայացնելու պահին արդեն իսկ չգործող իրավակարգավորումներով, </w:t>
      </w:r>
      <w:r w:rsidR="003934EC" w:rsidRPr="003934EC">
        <w:rPr>
          <w:rFonts w:ascii="GHEA Mariam" w:hAnsi="GHEA Mariam"/>
          <w:noProof/>
          <w:color w:val="000000"/>
          <w:lang w:val="hy-AM" w:eastAsia="en-US"/>
        </w:rPr>
        <w:t>վերաքննիչ բողոքը մերժել է։</w:t>
      </w:r>
    </w:p>
    <w:p w14:paraId="7733C0BA" w14:textId="56234371" w:rsidR="003E1590" w:rsidRPr="003934EC" w:rsidRDefault="003E1590" w:rsidP="003E1590">
      <w:pPr>
        <w:pStyle w:val="12"/>
        <w:rPr>
          <w:rFonts w:ascii="GHEA Mariam" w:eastAsia="GHEA Mariam" w:hAnsi="GHEA Mariam" w:cs="GHEA Mariam"/>
          <w:lang w:val="hy-AM"/>
        </w:rPr>
      </w:pPr>
      <w:r>
        <w:rPr>
          <w:rFonts w:ascii="GHEA Mariam" w:eastAsia="GHEA Mariam" w:hAnsi="GHEA Mariam" w:cs="GHEA Mariam"/>
          <w:lang w:val="hy-AM"/>
        </w:rPr>
        <w:t xml:space="preserve">Հետևաբար Վճռաբեկ դատարանը գտնում է, որ </w:t>
      </w:r>
      <w:r w:rsidRPr="003934EC">
        <w:rPr>
          <w:rFonts w:ascii="GHEA Mariam" w:eastAsia="GHEA Mariam" w:hAnsi="GHEA Mariam" w:cs="GHEA Mariam"/>
          <w:lang w:val="hy-AM"/>
        </w:rPr>
        <w:t>մինչդատական ակտի վիճարկման վարույթի հարուցման կարգը սահմանող իրավակարգավորումների պայմաններում</w:t>
      </w:r>
      <w:r w:rsidR="00481ED0">
        <w:rPr>
          <w:rFonts w:ascii="GHEA Mariam" w:eastAsia="GHEA Mariam" w:hAnsi="GHEA Mariam" w:cs="GHEA Mariam"/>
          <w:lang w:val="hy-AM"/>
        </w:rPr>
        <w:t>,</w:t>
      </w:r>
      <w:bookmarkStart w:id="1" w:name="_GoBack"/>
      <w:bookmarkEnd w:id="1"/>
      <w:r w:rsidRPr="003934EC">
        <w:rPr>
          <w:rFonts w:ascii="GHEA Mariam" w:eastAsia="GHEA Mariam" w:hAnsi="GHEA Mariam" w:cs="GHEA Mariam"/>
          <w:lang w:val="hy-AM"/>
        </w:rPr>
        <w:t xml:space="preserve"> դիմող Սարգիս Պողոսյանի վերաքննիչ բողոքը մերժելու վերաբերյալ Վերաքննիչ դատարանի որոշում</w:t>
      </w:r>
      <w:r>
        <w:rPr>
          <w:rFonts w:ascii="GHEA Mariam" w:eastAsia="GHEA Mariam" w:hAnsi="GHEA Mariam" w:cs="GHEA Mariam"/>
          <w:lang w:val="hy-AM"/>
        </w:rPr>
        <w:t>ն իրավաչափ չէ</w:t>
      </w:r>
      <w:r w:rsidRPr="003934EC">
        <w:rPr>
          <w:rFonts w:ascii="GHEA Mariam" w:eastAsia="GHEA Mariam" w:hAnsi="GHEA Mariam" w:cs="GHEA Mariam"/>
          <w:lang w:val="hy-AM"/>
        </w:rPr>
        <w:t>։</w:t>
      </w:r>
    </w:p>
    <w:p w14:paraId="706F385A" w14:textId="6A5A01B0" w:rsidR="0075310F" w:rsidRDefault="00D35696" w:rsidP="003934EC">
      <w:pPr>
        <w:spacing w:line="360" w:lineRule="auto"/>
        <w:ind w:firstLine="567"/>
        <w:jc w:val="both"/>
        <w:rPr>
          <w:rFonts w:ascii="GHEA Mariam" w:hAnsi="GHEA Mariam"/>
          <w:u w:color="0D0D0D"/>
          <w:lang w:val="hy-AM"/>
        </w:rPr>
      </w:pPr>
      <w:r w:rsidRPr="003934EC">
        <w:rPr>
          <w:rStyle w:val="None"/>
          <w:rFonts w:ascii="GHEA Mariam" w:hAnsi="GHEA Mariam"/>
          <w:u w:color="0D0D0D"/>
          <w:lang w:val="hy-AM"/>
        </w:rPr>
        <w:t>13</w:t>
      </w:r>
      <w:r w:rsidR="0075310F" w:rsidRPr="003934EC">
        <w:rPr>
          <w:rStyle w:val="None"/>
          <w:rFonts w:ascii="GHEA Mariam" w:hAnsi="GHEA Mariam"/>
          <w:u w:color="0D0D0D"/>
          <w:lang w:val="hy-AM"/>
        </w:rPr>
        <w:t xml:space="preserve">. </w:t>
      </w:r>
      <w:r w:rsidR="00262FF6" w:rsidRPr="003934EC">
        <w:rPr>
          <w:rStyle w:val="None"/>
          <w:rFonts w:ascii="GHEA Mariam" w:hAnsi="GHEA Mariam"/>
          <w:u w:color="0D0D0D"/>
          <w:lang w:val="hy-AM"/>
        </w:rPr>
        <w:t>Վերը նշվածի</w:t>
      </w:r>
      <w:r w:rsidR="0075310F" w:rsidRPr="003934EC">
        <w:rPr>
          <w:rStyle w:val="None"/>
          <w:rFonts w:ascii="GHEA Mariam" w:hAnsi="GHEA Mariam"/>
          <w:u w:color="0D0D0D"/>
          <w:lang w:val="hy-AM"/>
        </w:rPr>
        <w:t xml:space="preserve"> հաշվառմամբ, Վճռաբեկ դատարանը գտնում է, </w:t>
      </w:r>
      <w:r w:rsidR="0075310F" w:rsidRPr="003934EC">
        <w:rPr>
          <w:rFonts w:ascii="GHEA Mariam" w:hAnsi="GHEA Mariam"/>
          <w:u w:color="0D0D0D"/>
          <w:lang w:val="hy-AM"/>
        </w:rPr>
        <w:t xml:space="preserve">որ </w:t>
      </w:r>
      <w:r w:rsidR="00301DFF" w:rsidRPr="003934EC">
        <w:rPr>
          <w:rFonts w:ascii="GHEA Mariam" w:hAnsi="GHEA Mariam"/>
          <w:u w:color="0D0D0D"/>
          <w:lang w:val="hy-AM"/>
        </w:rPr>
        <w:t>Վերաքննիչ</w:t>
      </w:r>
      <w:r w:rsidR="0075310F" w:rsidRPr="003934EC">
        <w:rPr>
          <w:rFonts w:ascii="GHEA Mariam" w:hAnsi="GHEA Mariam"/>
          <w:u w:color="0D0D0D"/>
          <w:lang w:val="hy-AM"/>
        </w:rPr>
        <w:t xml:space="preserve"> դատարանը</w:t>
      </w:r>
      <w:r w:rsidR="00262FF6" w:rsidRPr="003934EC">
        <w:rPr>
          <w:rFonts w:ascii="GHEA Mariam" w:hAnsi="GHEA Mariam"/>
          <w:u w:color="0D0D0D"/>
          <w:lang w:val="hy-AM"/>
        </w:rPr>
        <w:t>,</w:t>
      </w:r>
      <w:r w:rsidR="0075310F" w:rsidRPr="003934EC">
        <w:rPr>
          <w:rFonts w:ascii="GHEA Mariam" w:hAnsi="GHEA Mariam"/>
          <w:u w:color="0D0D0D"/>
          <w:lang w:val="hy-AM"/>
        </w:rPr>
        <w:t xml:space="preserve"> դատական ակտ կայացնելիս</w:t>
      </w:r>
      <w:r w:rsidR="00262FF6" w:rsidRPr="003934EC">
        <w:rPr>
          <w:rFonts w:ascii="GHEA Mariam" w:hAnsi="GHEA Mariam"/>
          <w:u w:color="0D0D0D"/>
          <w:lang w:val="hy-AM"/>
        </w:rPr>
        <w:t>,</w:t>
      </w:r>
      <w:r w:rsidR="0075310F" w:rsidRPr="003934EC">
        <w:rPr>
          <w:rFonts w:ascii="GHEA Mariam" w:hAnsi="GHEA Mariam"/>
          <w:u w:color="0D0D0D"/>
          <w:lang w:val="hy-AM"/>
        </w:rPr>
        <w:t xml:space="preserve"> թույլ </w:t>
      </w:r>
      <w:r w:rsidR="00301DFF" w:rsidRPr="003934EC">
        <w:rPr>
          <w:rFonts w:ascii="GHEA Mariam" w:hAnsi="GHEA Mariam"/>
          <w:u w:color="0D0D0D"/>
          <w:lang w:val="hy-AM"/>
        </w:rPr>
        <w:t>է</w:t>
      </w:r>
      <w:r w:rsidR="0075310F" w:rsidRPr="003934EC">
        <w:rPr>
          <w:rFonts w:ascii="GHEA Mariam" w:hAnsi="GHEA Mariam"/>
          <w:u w:color="0D0D0D"/>
          <w:lang w:val="hy-AM"/>
        </w:rPr>
        <w:t xml:space="preserve"> տվել ՀՀ քրեական դատավարության օրենսգրքի </w:t>
      </w:r>
      <w:r w:rsidR="00301DFF" w:rsidRPr="003934EC">
        <w:rPr>
          <w:rFonts w:ascii="GHEA Mariam" w:hAnsi="GHEA Mariam"/>
          <w:u w:color="0D0D0D"/>
          <w:lang w:val="hy-AM"/>
        </w:rPr>
        <w:t>302</w:t>
      </w:r>
      <w:r w:rsidR="0075310F" w:rsidRPr="003934EC">
        <w:rPr>
          <w:rFonts w:ascii="GHEA Mariam" w:hAnsi="GHEA Mariam"/>
          <w:u w:color="0D0D0D"/>
          <w:lang w:val="hy-AM"/>
        </w:rPr>
        <w:t xml:space="preserve">-րդ հոդվածի խախտում, որն էական է, քանի որ </w:t>
      </w:r>
      <w:r w:rsidR="0075310F" w:rsidRPr="003934EC">
        <w:rPr>
          <w:rFonts w:ascii="GHEA Mariam" w:hAnsi="GHEA Mariam"/>
          <w:u w:color="0D0D0D"/>
          <w:lang w:val="hy-AM"/>
        </w:rPr>
        <w:lastRenderedPageBreak/>
        <w:t>ազդել է գործով ճիշտ որոշում կայացնելու վրա, ինչը, ՀՀ քրեական դատավարության օրենսգրքի 3</w:t>
      </w:r>
      <w:r w:rsidR="00A41943">
        <w:rPr>
          <w:rFonts w:ascii="GHEA Mariam" w:hAnsi="GHEA Mariam"/>
          <w:u w:color="0D0D0D"/>
          <w:lang w:val="hy-AM"/>
        </w:rPr>
        <w:t>62</w:t>
      </w:r>
      <w:r w:rsidR="0075310F" w:rsidRPr="003934EC">
        <w:rPr>
          <w:rFonts w:ascii="GHEA Mariam" w:hAnsi="GHEA Mariam"/>
          <w:u w:color="0D0D0D"/>
          <w:lang w:val="hy-AM"/>
        </w:rPr>
        <w:t xml:space="preserve">-րդ հոդվածի հիման վրա, </w:t>
      </w:r>
      <w:r w:rsidR="000E4B0A">
        <w:rPr>
          <w:rFonts w:ascii="GHEA Mariam" w:hAnsi="GHEA Mariam"/>
          <w:u w:color="0D0D0D"/>
          <w:lang w:val="hy-AM"/>
        </w:rPr>
        <w:t>ստորադաս դատարանների</w:t>
      </w:r>
      <w:r w:rsidR="0075310F" w:rsidRPr="003934EC">
        <w:rPr>
          <w:rFonts w:ascii="GHEA Mariam" w:hAnsi="GHEA Mariam"/>
          <w:u w:color="0D0D0D"/>
          <w:lang w:val="hy-AM"/>
        </w:rPr>
        <w:t xml:space="preserve"> դատա</w:t>
      </w:r>
      <w:r w:rsidR="000E4B0A">
        <w:rPr>
          <w:rFonts w:ascii="GHEA Mariam" w:hAnsi="GHEA Mariam"/>
          <w:u w:color="0D0D0D"/>
          <w:lang w:val="hy-AM"/>
        </w:rPr>
        <w:t>կան</w:t>
      </w:r>
      <w:r w:rsidR="0075310F" w:rsidRPr="003934EC">
        <w:rPr>
          <w:rFonts w:ascii="GHEA Mariam" w:hAnsi="GHEA Mariam"/>
          <w:u w:color="0D0D0D"/>
          <w:lang w:val="hy-AM"/>
        </w:rPr>
        <w:t xml:space="preserve"> </w:t>
      </w:r>
      <w:r w:rsidR="000E4B0A">
        <w:rPr>
          <w:rFonts w:ascii="GHEA Mariam" w:hAnsi="GHEA Mariam"/>
          <w:u w:color="0D0D0D"/>
          <w:lang w:val="hy-AM"/>
        </w:rPr>
        <w:t>ակտերը</w:t>
      </w:r>
      <w:r w:rsidR="0075310F" w:rsidRPr="003934EC">
        <w:rPr>
          <w:rFonts w:ascii="GHEA Mariam" w:hAnsi="GHEA Mariam"/>
          <w:u w:color="0D0D0D"/>
          <w:lang w:val="hy-AM"/>
        </w:rPr>
        <w:t xml:space="preserve"> բեկանելու և վարույթն Առաջին ատյանի դատարան` նոր քննության փոխանցելու հիմք </w:t>
      </w:r>
      <w:r w:rsidR="000E4B0A">
        <w:rPr>
          <w:rFonts w:ascii="GHEA Mariam" w:hAnsi="GHEA Mariam"/>
          <w:u w:color="0D0D0D"/>
          <w:lang w:val="hy-AM"/>
        </w:rPr>
        <w:t>է</w:t>
      </w:r>
      <w:r w:rsidR="0075310F" w:rsidRPr="003934EC">
        <w:rPr>
          <w:rFonts w:ascii="GHEA Mariam" w:hAnsi="GHEA Mariam"/>
          <w:u w:color="0D0D0D"/>
          <w:lang w:val="hy-AM"/>
        </w:rPr>
        <w:t xml:space="preserve">: </w:t>
      </w:r>
      <w:r w:rsidR="003934EC">
        <w:rPr>
          <w:rFonts w:ascii="GHEA Mariam" w:hAnsi="GHEA Mariam"/>
          <w:u w:color="0D0D0D"/>
          <w:lang w:val="hy-AM"/>
        </w:rPr>
        <w:t xml:space="preserve">Նոր քննության ընթացքում, Առաջին ատյանի դատարանը պետք է </w:t>
      </w:r>
      <w:r w:rsidR="009C7D4C">
        <w:rPr>
          <w:rFonts w:ascii="GHEA Mariam" w:hAnsi="GHEA Mariam"/>
          <w:u w:color="0D0D0D"/>
          <w:lang w:val="hy-AM"/>
        </w:rPr>
        <w:t xml:space="preserve">մինչդատական ակտի վիճարկման վարույթի հարուցման հարցը </w:t>
      </w:r>
      <w:r w:rsidR="003934EC">
        <w:rPr>
          <w:rFonts w:ascii="GHEA Mariam" w:hAnsi="GHEA Mariam"/>
          <w:u w:color="0D0D0D"/>
          <w:lang w:val="hy-AM"/>
        </w:rPr>
        <w:t xml:space="preserve">քննարկի գործող իրավակարգավորումների </w:t>
      </w:r>
      <w:r w:rsidR="009C7D4C">
        <w:rPr>
          <w:rFonts w:ascii="GHEA Mariam" w:hAnsi="GHEA Mariam"/>
          <w:u w:color="0D0D0D"/>
          <w:lang w:val="hy-AM"/>
        </w:rPr>
        <w:t xml:space="preserve">համատեքստում։ </w:t>
      </w:r>
    </w:p>
    <w:p w14:paraId="0C435FEE" w14:textId="0695520F" w:rsidR="0075310F" w:rsidRPr="003934EC" w:rsidRDefault="0075310F" w:rsidP="00A0271E">
      <w:pPr>
        <w:spacing w:line="360" w:lineRule="auto"/>
        <w:ind w:firstLine="567"/>
        <w:jc w:val="both"/>
        <w:rPr>
          <w:rFonts w:ascii="GHEA Mariam" w:eastAsia="GHEA Mariam" w:hAnsi="GHEA Mariam" w:cs="GHEA Mariam"/>
          <w:lang w:val="hy-AM"/>
        </w:rPr>
      </w:pPr>
      <w:r w:rsidRPr="003934EC">
        <w:rPr>
          <w:rFonts w:ascii="GHEA Mariam" w:eastAsia="GHEA Mariam" w:hAnsi="GHEA Mariam" w:cs="GHEA Mariam"/>
          <w:lang w:val="hy-AM"/>
        </w:rPr>
        <w:t>Ելնելով</w:t>
      </w:r>
      <w:r w:rsidRPr="003934EC">
        <w:rPr>
          <w:rFonts w:ascii="GHEA Mariam" w:eastAsia="GHEA Mariam" w:hAnsi="GHEA Mariam" w:cs="GHEA Mariam"/>
          <w:lang w:val="af-ZA"/>
        </w:rPr>
        <w:t xml:space="preserve"> </w:t>
      </w:r>
      <w:r w:rsidRPr="003934EC">
        <w:rPr>
          <w:rFonts w:ascii="GHEA Mariam" w:eastAsia="GHEA Mariam" w:hAnsi="GHEA Mariam" w:cs="GHEA Mariam"/>
          <w:lang w:val="hy-AM"/>
        </w:rPr>
        <w:t>վերոգրյալից</w:t>
      </w:r>
      <w:r w:rsidRPr="003934EC">
        <w:rPr>
          <w:rFonts w:ascii="GHEA Mariam" w:eastAsia="GHEA Mariam" w:hAnsi="GHEA Mariam" w:cs="GHEA Mariam"/>
          <w:lang w:val="af-ZA"/>
        </w:rPr>
        <w:t xml:space="preserve"> </w:t>
      </w:r>
      <w:r w:rsidRPr="003934EC">
        <w:rPr>
          <w:rFonts w:ascii="GHEA Mariam" w:eastAsia="GHEA Mariam" w:hAnsi="GHEA Mariam" w:cs="GHEA Mariam"/>
          <w:lang w:val="hy-AM"/>
        </w:rPr>
        <w:t>և</w:t>
      </w:r>
      <w:r w:rsidRPr="003934EC">
        <w:rPr>
          <w:rFonts w:ascii="GHEA Mariam" w:eastAsia="GHEA Mariam" w:hAnsi="GHEA Mariam" w:cs="GHEA Mariam"/>
          <w:lang w:val="af-ZA"/>
        </w:rPr>
        <w:t xml:space="preserve"> </w:t>
      </w:r>
      <w:r w:rsidRPr="003934EC">
        <w:rPr>
          <w:rFonts w:ascii="GHEA Mariam" w:eastAsia="GHEA Mariam" w:hAnsi="GHEA Mariam" w:cs="GHEA Mariam"/>
          <w:lang w:val="hy-AM"/>
        </w:rPr>
        <w:t>ղեկավարվելով</w:t>
      </w:r>
      <w:r w:rsidRPr="003934EC">
        <w:rPr>
          <w:rFonts w:ascii="GHEA Mariam" w:eastAsia="GHEA Mariam" w:hAnsi="GHEA Mariam" w:cs="GHEA Mariam"/>
          <w:lang w:val="af-ZA"/>
        </w:rPr>
        <w:t xml:space="preserve"> </w:t>
      </w:r>
      <w:r w:rsidRPr="003934EC">
        <w:rPr>
          <w:rFonts w:ascii="GHEA Mariam" w:eastAsia="GHEA Mariam" w:hAnsi="GHEA Mariam" w:cs="GHEA Mariam"/>
          <w:lang w:val="hy-AM"/>
        </w:rPr>
        <w:t>Հայաստանի</w:t>
      </w:r>
      <w:r w:rsidRPr="003934EC">
        <w:rPr>
          <w:rFonts w:ascii="GHEA Mariam" w:eastAsia="GHEA Mariam" w:hAnsi="GHEA Mariam" w:cs="GHEA Mariam"/>
          <w:lang w:val="af-ZA"/>
        </w:rPr>
        <w:t xml:space="preserve"> </w:t>
      </w:r>
      <w:r w:rsidRPr="003934EC">
        <w:rPr>
          <w:rFonts w:ascii="GHEA Mariam" w:eastAsia="GHEA Mariam" w:hAnsi="GHEA Mariam" w:cs="GHEA Mariam"/>
          <w:lang w:val="hy-AM"/>
        </w:rPr>
        <w:t>Հանրապետության</w:t>
      </w:r>
      <w:r w:rsidRPr="003934EC">
        <w:rPr>
          <w:rFonts w:ascii="GHEA Mariam" w:eastAsia="GHEA Mariam" w:hAnsi="GHEA Mariam" w:cs="GHEA Mariam"/>
          <w:lang w:val="af-ZA"/>
        </w:rPr>
        <w:t xml:space="preserve"> </w:t>
      </w:r>
      <w:r w:rsidRPr="003934EC">
        <w:rPr>
          <w:rFonts w:ascii="GHEA Mariam" w:eastAsia="GHEA Mariam" w:hAnsi="GHEA Mariam" w:cs="GHEA Mariam"/>
          <w:lang w:val="hy-AM"/>
        </w:rPr>
        <w:t>Սահմանադրության</w:t>
      </w:r>
      <w:r w:rsidRPr="003934EC">
        <w:rPr>
          <w:rFonts w:ascii="GHEA Mariam" w:eastAsia="GHEA Mariam" w:hAnsi="GHEA Mariam" w:cs="GHEA Mariam"/>
          <w:lang w:val="af-ZA"/>
        </w:rPr>
        <w:t xml:space="preserve"> 162-</w:t>
      </w:r>
      <w:r w:rsidRPr="003934EC">
        <w:rPr>
          <w:rFonts w:ascii="GHEA Mariam" w:eastAsia="GHEA Mariam" w:hAnsi="GHEA Mariam" w:cs="GHEA Mariam"/>
          <w:lang w:val="hy-AM"/>
        </w:rPr>
        <w:t>րդ</w:t>
      </w:r>
      <w:r w:rsidRPr="003934EC">
        <w:rPr>
          <w:rFonts w:ascii="GHEA Mariam" w:eastAsia="GHEA Mariam" w:hAnsi="GHEA Mariam" w:cs="GHEA Mariam"/>
          <w:lang w:val="af-ZA"/>
        </w:rPr>
        <w:t>, 163-</w:t>
      </w:r>
      <w:r w:rsidRPr="003934EC">
        <w:rPr>
          <w:rFonts w:ascii="GHEA Mariam" w:eastAsia="GHEA Mariam" w:hAnsi="GHEA Mariam" w:cs="GHEA Mariam"/>
          <w:lang w:val="hy-AM"/>
        </w:rPr>
        <w:t>րդ</w:t>
      </w:r>
      <w:r w:rsidRPr="003934EC">
        <w:rPr>
          <w:rFonts w:ascii="GHEA Mariam" w:eastAsia="GHEA Mariam" w:hAnsi="GHEA Mariam" w:cs="GHEA Mariam"/>
          <w:lang w:val="af-ZA"/>
        </w:rPr>
        <w:t>, 171-</w:t>
      </w:r>
      <w:r w:rsidRPr="003934EC">
        <w:rPr>
          <w:rFonts w:ascii="GHEA Mariam" w:eastAsia="GHEA Mariam" w:hAnsi="GHEA Mariam" w:cs="GHEA Mariam"/>
          <w:lang w:val="hy-AM"/>
        </w:rPr>
        <w:t>րդ</w:t>
      </w:r>
      <w:r w:rsidRPr="003934EC">
        <w:rPr>
          <w:rFonts w:ascii="GHEA Mariam" w:eastAsia="GHEA Mariam" w:hAnsi="GHEA Mariam" w:cs="GHEA Mariam"/>
          <w:lang w:val="af-ZA"/>
        </w:rPr>
        <w:t xml:space="preserve"> </w:t>
      </w:r>
      <w:r w:rsidRPr="003934EC">
        <w:rPr>
          <w:rFonts w:ascii="GHEA Mariam" w:eastAsia="GHEA Mariam" w:hAnsi="GHEA Mariam" w:cs="GHEA Mariam"/>
          <w:lang w:val="hy-AM"/>
        </w:rPr>
        <w:t>հոդվածներով</w:t>
      </w:r>
      <w:r w:rsidRPr="003934EC">
        <w:rPr>
          <w:rFonts w:ascii="GHEA Mariam" w:eastAsia="GHEA Mariam" w:hAnsi="GHEA Mariam" w:cs="GHEA Mariam"/>
          <w:lang w:val="af-ZA"/>
        </w:rPr>
        <w:t xml:space="preserve">, </w:t>
      </w:r>
      <w:r w:rsidRPr="003934EC">
        <w:rPr>
          <w:rFonts w:ascii="GHEA Mariam" w:eastAsia="GHEA Mariam" w:hAnsi="GHEA Mariam" w:cs="GHEA Mariam"/>
          <w:lang w:val="hy-AM"/>
        </w:rPr>
        <w:t>Հայաստանի</w:t>
      </w:r>
      <w:r w:rsidRPr="003934EC">
        <w:rPr>
          <w:rFonts w:ascii="GHEA Mariam" w:eastAsia="GHEA Mariam" w:hAnsi="GHEA Mariam" w:cs="GHEA Mariam"/>
          <w:lang w:val="af-ZA"/>
        </w:rPr>
        <w:t xml:space="preserve"> </w:t>
      </w:r>
      <w:r w:rsidRPr="003934EC">
        <w:rPr>
          <w:rFonts w:ascii="GHEA Mariam" w:eastAsia="GHEA Mariam" w:hAnsi="GHEA Mariam" w:cs="GHEA Mariam"/>
          <w:lang w:val="hy-AM"/>
        </w:rPr>
        <w:t>Հանրապետության</w:t>
      </w:r>
      <w:r w:rsidRPr="003934EC">
        <w:rPr>
          <w:rFonts w:ascii="GHEA Mariam" w:eastAsia="GHEA Mariam" w:hAnsi="GHEA Mariam" w:cs="GHEA Mariam"/>
          <w:lang w:val="af-ZA"/>
        </w:rPr>
        <w:t xml:space="preserve"> </w:t>
      </w:r>
      <w:r w:rsidRPr="003934EC">
        <w:rPr>
          <w:rFonts w:ascii="GHEA Mariam" w:eastAsia="GHEA Mariam" w:hAnsi="GHEA Mariam" w:cs="GHEA Mariam"/>
          <w:lang w:val="hy-AM"/>
        </w:rPr>
        <w:t>քրեական</w:t>
      </w:r>
      <w:r w:rsidRPr="003934EC">
        <w:rPr>
          <w:rFonts w:ascii="GHEA Mariam" w:eastAsia="GHEA Mariam" w:hAnsi="GHEA Mariam" w:cs="GHEA Mariam"/>
          <w:lang w:val="af-ZA"/>
        </w:rPr>
        <w:t xml:space="preserve"> </w:t>
      </w:r>
      <w:r w:rsidRPr="003934EC">
        <w:rPr>
          <w:rFonts w:ascii="GHEA Mariam" w:eastAsia="GHEA Mariam" w:hAnsi="GHEA Mariam" w:cs="GHEA Mariam"/>
          <w:lang w:val="hy-AM"/>
        </w:rPr>
        <w:t>դատավարության</w:t>
      </w:r>
      <w:r w:rsidRPr="003934EC">
        <w:rPr>
          <w:rFonts w:ascii="GHEA Mariam" w:eastAsia="GHEA Mariam" w:hAnsi="GHEA Mariam" w:cs="GHEA Mariam"/>
          <w:lang w:val="af-ZA"/>
        </w:rPr>
        <w:t xml:space="preserve"> </w:t>
      </w:r>
      <w:r w:rsidRPr="003934EC">
        <w:rPr>
          <w:rFonts w:ascii="GHEA Mariam" w:eastAsia="GHEA Mariam" w:hAnsi="GHEA Mariam" w:cs="GHEA Mariam"/>
          <w:lang w:val="hy-AM"/>
        </w:rPr>
        <w:t>օրենսգրքի</w:t>
      </w:r>
      <w:r w:rsidRPr="003934EC">
        <w:rPr>
          <w:rFonts w:ascii="GHEA Mariam" w:eastAsia="GHEA Mariam" w:hAnsi="GHEA Mariam" w:cs="GHEA Mariam"/>
          <w:lang w:val="af-ZA"/>
        </w:rPr>
        <w:t xml:space="preserve"> 3</w:t>
      </w:r>
      <w:r w:rsidRPr="003934EC">
        <w:rPr>
          <w:rFonts w:ascii="GHEA Mariam" w:eastAsia="GHEA Mariam" w:hAnsi="GHEA Mariam" w:cs="GHEA Mariam"/>
          <w:lang w:val="hy-AM"/>
        </w:rPr>
        <w:t>1</w:t>
      </w:r>
      <w:r w:rsidRPr="003934EC">
        <w:rPr>
          <w:rFonts w:ascii="GHEA Mariam" w:eastAsia="GHEA Mariam" w:hAnsi="GHEA Mariam" w:cs="GHEA Mariam"/>
          <w:lang w:val="af-ZA"/>
        </w:rPr>
        <w:t>-</w:t>
      </w:r>
      <w:r w:rsidRPr="003934EC">
        <w:rPr>
          <w:rFonts w:ascii="GHEA Mariam" w:eastAsia="GHEA Mariam" w:hAnsi="GHEA Mariam" w:cs="GHEA Mariam"/>
          <w:lang w:val="hy-AM"/>
        </w:rPr>
        <w:t>րդ</w:t>
      </w:r>
      <w:r w:rsidRPr="003934EC">
        <w:rPr>
          <w:rFonts w:ascii="GHEA Mariam" w:eastAsia="GHEA Mariam" w:hAnsi="GHEA Mariam" w:cs="GHEA Mariam"/>
          <w:lang w:val="af-ZA"/>
        </w:rPr>
        <w:t>,</w:t>
      </w:r>
      <w:r w:rsidR="00A41943">
        <w:rPr>
          <w:rFonts w:ascii="GHEA Mariam" w:eastAsia="GHEA Mariam" w:hAnsi="GHEA Mariam" w:cs="GHEA Mariam"/>
          <w:lang w:val="af-ZA"/>
        </w:rPr>
        <w:t xml:space="preserve"> 33-րդ,</w:t>
      </w:r>
      <w:r w:rsidR="00E72BAC">
        <w:rPr>
          <w:rFonts w:ascii="GHEA Mariam" w:eastAsia="GHEA Mariam" w:hAnsi="GHEA Mariam" w:cs="GHEA Mariam"/>
          <w:lang w:val="hy-AM"/>
        </w:rPr>
        <w:t xml:space="preserve"> </w:t>
      </w:r>
      <w:r w:rsidRPr="003934EC">
        <w:rPr>
          <w:rFonts w:ascii="GHEA Mariam" w:eastAsia="GHEA Mariam" w:hAnsi="GHEA Mariam" w:cs="GHEA Mariam"/>
          <w:lang w:val="hy-AM"/>
        </w:rPr>
        <w:t>34</w:t>
      </w:r>
      <w:r w:rsidRPr="003934EC">
        <w:rPr>
          <w:rFonts w:ascii="GHEA Mariam" w:eastAsia="GHEA Mariam" w:hAnsi="GHEA Mariam" w:cs="GHEA Mariam"/>
          <w:lang w:val="af-ZA"/>
        </w:rPr>
        <w:t>-</w:t>
      </w:r>
      <w:r w:rsidRPr="003934EC">
        <w:rPr>
          <w:rFonts w:ascii="GHEA Mariam" w:eastAsia="GHEA Mariam" w:hAnsi="GHEA Mariam" w:cs="GHEA Mariam"/>
          <w:lang w:val="hy-AM"/>
        </w:rPr>
        <w:t>րդ</w:t>
      </w:r>
      <w:r w:rsidRPr="003934EC">
        <w:rPr>
          <w:rFonts w:ascii="GHEA Mariam" w:eastAsia="GHEA Mariam" w:hAnsi="GHEA Mariam" w:cs="GHEA Mariam"/>
          <w:lang w:val="af-ZA"/>
        </w:rPr>
        <w:t>,</w:t>
      </w:r>
      <w:r w:rsidR="00A41943">
        <w:rPr>
          <w:rFonts w:ascii="GHEA Mariam" w:eastAsia="GHEA Mariam" w:hAnsi="GHEA Mariam" w:cs="GHEA Mariam"/>
          <w:lang w:val="af-ZA"/>
        </w:rPr>
        <w:t xml:space="preserve"> </w:t>
      </w:r>
      <w:r w:rsidR="00E72BAC">
        <w:rPr>
          <w:rFonts w:ascii="GHEA Mariam" w:eastAsia="GHEA Mariam" w:hAnsi="GHEA Mariam" w:cs="GHEA Mariam"/>
          <w:lang w:val="hy-AM"/>
        </w:rPr>
        <w:t xml:space="preserve"> </w:t>
      </w:r>
      <w:r w:rsidR="00A41943">
        <w:rPr>
          <w:rFonts w:ascii="GHEA Mariam" w:eastAsia="GHEA Mariam" w:hAnsi="GHEA Mariam" w:cs="GHEA Mariam"/>
          <w:lang w:val="af-ZA"/>
        </w:rPr>
        <w:t>264-րդ,</w:t>
      </w:r>
      <w:r w:rsidRPr="003934EC">
        <w:rPr>
          <w:rFonts w:ascii="GHEA Mariam" w:eastAsia="GHEA Mariam" w:hAnsi="GHEA Mariam" w:cs="GHEA Mariam"/>
          <w:lang w:val="af-ZA"/>
        </w:rPr>
        <w:t xml:space="preserve"> 281-րդ,</w:t>
      </w:r>
      <w:r w:rsidR="00A41943">
        <w:rPr>
          <w:rFonts w:ascii="GHEA Mariam" w:eastAsia="GHEA Mariam" w:hAnsi="GHEA Mariam" w:cs="GHEA Mariam"/>
          <w:lang w:val="af-ZA"/>
        </w:rPr>
        <w:t xml:space="preserve"> 352-րդ,</w:t>
      </w:r>
      <w:r w:rsidRPr="003934EC">
        <w:rPr>
          <w:rFonts w:ascii="GHEA Mariam" w:eastAsia="GHEA Mariam" w:hAnsi="GHEA Mariam" w:cs="GHEA Mariam"/>
          <w:lang w:val="af-ZA"/>
        </w:rPr>
        <w:t xml:space="preserve"> 359-րդ, 361-363-րդ, </w:t>
      </w:r>
      <w:r w:rsidR="00A41943">
        <w:rPr>
          <w:rFonts w:ascii="GHEA Mariam" w:eastAsia="GHEA Mariam" w:hAnsi="GHEA Mariam" w:cs="GHEA Mariam"/>
          <w:lang w:val="af-ZA"/>
        </w:rPr>
        <w:t>400</w:t>
      </w:r>
      <w:r w:rsidRPr="003934EC">
        <w:rPr>
          <w:rFonts w:ascii="GHEA Mariam" w:eastAsia="GHEA Mariam" w:hAnsi="GHEA Mariam" w:cs="GHEA Mariam"/>
          <w:lang w:val="af-ZA"/>
        </w:rPr>
        <w:t>-րդ</w:t>
      </w:r>
      <w:r w:rsidRPr="003934EC">
        <w:rPr>
          <w:rFonts w:ascii="GHEA Mariam" w:eastAsia="GHEA Mariam" w:hAnsi="GHEA Mariam" w:cs="GHEA Mariam"/>
          <w:lang w:val="hy-AM"/>
        </w:rPr>
        <w:t xml:space="preserve"> հոդվածներով՝</w:t>
      </w:r>
      <w:r w:rsidRPr="003934EC">
        <w:rPr>
          <w:rFonts w:ascii="GHEA Mariam" w:eastAsia="GHEA Mariam" w:hAnsi="GHEA Mariam" w:cs="GHEA Mariam"/>
          <w:lang w:val="af-ZA"/>
        </w:rPr>
        <w:t xml:space="preserve"> </w:t>
      </w:r>
      <w:r w:rsidRPr="003934EC">
        <w:rPr>
          <w:rFonts w:ascii="GHEA Mariam" w:eastAsia="GHEA Mariam" w:hAnsi="GHEA Mariam" w:cs="GHEA Mariam"/>
          <w:lang w:val="hy-AM"/>
        </w:rPr>
        <w:t>Վճռաբեկ</w:t>
      </w:r>
      <w:r w:rsidRPr="003934EC">
        <w:rPr>
          <w:rFonts w:ascii="GHEA Mariam" w:eastAsia="GHEA Mariam" w:hAnsi="GHEA Mariam" w:cs="GHEA Mariam"/>
          <w:lang w:val="af-ZA"/>
        </w:rPr>
        <w:t xml:space="preserve"> </w:t>
      </w:r>
      <w:r w:rsidRPr="003934EC">
        <w:rPr>
          <w:rFonts w:ascii="GHEA Mariam" w:eastAsia="GHEA Mariam" w:hAnsi="GHEA Mariam" w:cs="GHEA Mariam"/>
          <w:lang w:val="hy-AM"/>
        </w:rPr>
        <w:t>դատարանը</w:t>
      </w:r>
      <w:r w:rsidR="001B06BF" w:rsidRPr="003934EC">
        <w:rPr>
          <w:rFonts w:ascii="GHEA Mariam" w:eastAsia="GHEA Mariam" w:hAnsi="GHEA Mariam" w:cs="GHEA Mariam"/>
          <w:lang w:val="hy-AM"/>
        </w:rPr>
        <w:t xml:space="preserve"> </w:t>
      </w:r>
    </w:p>
    <w:p w14:paraId="03A1E811" w14:textId="18B8D944" w:rsidR="001039B7" w:rsidRPr="00E35A30" w:rsidRDefault="001039B7" w:rsidP="00A0271E">
      <w:pPr>
        <w:spacing w:line="360" w:lineRule="auto"/>
        <w:ind w:firstLine="567"/>
        <w:jc w:val="both"/>
        <w:rPr>
          <w:rFonts w:ascii="GHEA Mariam" w:eastAsia="GHEA Mariam" w:hAnsi="GHEA Mariam" w:cs="GHEA Mariam"/>
          <w:sz w:val="22"/>
          <w:szCs w:val="22"/>
          <w:lang w:val="hy-AM"/>
        </w:rPr>
      </w:pPr>
    </w:p>
    <w:p w14:paraId="289A1A7B" w14:textId="5C301CC7" w:rsidR="0032764B" w:rsidRPr="003934EC" w:rsidRDefault="0075310F" w:rsidP="006F5D1B">
      <w:pPr>
        <w:pStyle w:val="BodyA"/>
        <w:spacing w:line="360" w:lineRule="auto"/>
        <w:ind w:firstLine="0"/>
        <w:rPr>
          <w:rStyle w:val="None"/>
          <w:b/>
          <w:bCs/>
          <w:color w:val="auto"/>
          <w:sz w:val="24"/>
          <w:szCs w:val="24"/>
        </w:rPr>
      </w:pPr>
      <w:r w:rsidRPr="003934EC">
        <w:rPr>
          <w:rStyle w:val="None"/>
          <w:b/>
          <w:bCs/>
          <w:color w:val="auto"/>
          <w:sz w:val="24"/>
          <w:szCs w:val="24"/>
        </w:rPr>
        <w:t>Ո Ր Ո Շ Ե Ց</w:t>
      </w:r>
    </w:p>
    <w:p w14:paraId="3CCCD30A" w14:textId="77777777" w:rsidR="006F5D1B" w:rsidRPr="00E35A30" w:rsidRDefault="006F5D1B" w:rsidP="006F5D1B">
      <w:pPr>
        <w:pStyle w:val="BodyA"/>
        <w:spacing w:line="360" w:lineRule="auto"/>
        <w:ind w:firstLine="0"/>
        <w:rPr>
          <w:rStyle w:val="None"/>
          <w:b/>
          <w:bCs/>
          <w:color w:val="auto"/>
          <w:sz w:val="16"/>
          <w:szCs w:val="18"/>
        </w:rPr>
      </w:pPr>
    </w:p>
    <w:p w14:paraId="668840A7" w14:textId="77777777" w:rsidR="0075310F" w:rsidRPr="003934EC" w:rsidRDefault="0075310F" w:rsidP="0075310F">
      <w:pPr>
        <w:pStyle w:val="12"/>
        <w:tabs>
          <w:tab w:val="left" w:pos="993"/>
        </w:tabs>
        <w:ind w:firstLine="630"/>
        <w:rPr>
          <w:rStyle w:val="None"/>
          <w:rFonts w:ascii="GHEA Mariam" w:eastAsia="GHEA Mariam" w:hAnsi="GHEA Mariam" w:cs="GHEA Mariam"/>
          <w:color w:val="auto"/>
          <w:sz w:val="6"/>
        </w:rPr>
      </w:pPr>
    </w:p>
    <w:p w14:paraId="14253D6F" w14:textId="5A0305C8" w:rsidR="0075310F" w:rsidRPr="003934EC" w:rsidRDefault="006D7CA7" w:rsidP="00ED25F5">
      <w:pPr>
        <w:pStyle w:val="12"/>
        <w:tabs>
          <w:tab w:val="left" w:pos="993"/>
        </w:tabs>
        <w:rPr>
          <w:rFonts w:ascii="GHEA Mariam" w:hAnsi="GHEA Mariam"/>
          <w:color w:val="auto"/>
          <w:lang w:val="hy-AM"/>
        </w:rPr>
      </w:pPr>
      <w:r>
        <w:rPr>
          <w:rFonts w:ascii="GHEA Mariam" w:hAnsi="GHEA Mariam"/>
          <w:color w:val="auto"/>
          <w:lang w:val="hy-AM"/>
        </w:rPr>
        <w:t xml:space="preserve">Արարատի և Վայոց ձորի մարզերի </w:t>
      </w:r>
      <w:r w:rsidR="000E4B0A" w:rsidRPr="003934EC">
        <w:rPr>
          <w:rFonts w:ascii="GHEA Mariam" w:hAnsi="GHEA Mariam"/>
          <w:color w:val="auto"/>
          <w:lang w:val="hy-AM"/>
        </w:rPr>
        <w:t>առաջին ատյանի ընդհանուր իրավասության դատարան</w:t>
      </w:r>
      <w:r>
        <w:rPr>
          <w:rFonts w:ascii="GHEA Mariam" w:hAnsi="GHEA Mariam"/>
          <w:color w:val="auto"/>
          <w:lang w:val="hy-AM"/>
        </w:rPr>
        <w:t>ի 2024 թվականի փետրվարի 2-ի որոշումը և այն անփոփոխ թողելու մասին</w:t>
      </w:r>
      <w:r w:rsidR="000E4B0A" w:rsidRPr="003934EC">
        <w:rPr>
          <w:rFonts w:ascii="GHEA Mariam" w:hAnsi="GHEA Mariam" w:cs="Sylfaen"/>
          <w:lang w:val="hy-AM"/>
        </w:rPr>
        <w:t xml:space="preserve"> </w:t>
      </w:r>
      <w:r w:rsidR="002F0F16" w:rsidRPr="003934EC">
        <w:rPr>
          <w:rFonts w:ascii="GHEA Mariam" w:hAnsi="GHEA Mariam" w:cs="Sylfaen"/>
          <w:lang w:val="hy-AM"/>
        </w:rPr>
        <w:t xml:space="preserve">ՀՀ վերաքննիչ քրեական դատարանի` 2024 թվականի մարտի 12-ի որոշումը </w:t>
      </w:r>
      <w:r w:rsidR="0075310F" w:rsidRPr="003934EC">
        <w:rPr>
          <w:rFonts w:ascii="GHEA Mariam" w:hAnsi="GHEA Mariam"/>
          <w:color w:val="auto"/>
          <w:lang w:val="hy-AM"/>
        </w:rPr>
        <w:t xml:space="preserve">բեկանել և վարույթը փոխանցել </w:t>
      </w:r>
      <w:r>
        <w:rPr>
          <w:rFonts w:ascii="GHEA Mariam" w:hAnsi="GHEA Mariam"/>
          <w:color w:val="auto"/>
          <w:lang w:val="hy-AM"/>
        </w:rPr>
        <w:t xml:space="preserve">Արարատի և Վայոց ձորի մարզերի </w:t>
      </w:r>
      <w:r w:rsidRPr="003934EC">
        <w:rPr>
          <w:rFonts w:ascii="GHEA Mariam" w:hAnsi="GHEA Mariam"/>
          <w:color w:val="auto"/>
          <w:lang w:val="hy-AM"/>
        </w:rPr>
        <w:t>առաջին ատյանի ընդհանուր իրավասության դատարան</w:t>
      </w:r>
      <w:r w:rsidR="0075310F" w:rsidRPr="003934EC">
        <w:rPr>
          <w:rFonts w:ascii="GHEA Mariam" w:hAnsi="GHEA Mariam"/>
          <w:color w:val="auto"/>
          <w:lang w:val="hy-AM"/>
        </w:rPr>
        <w:t>՝</w:t>
      </w:r>
      <w:r>
        <w:rPr>
          <w:rFonts w:ascii="GHEA Mariam" w:hAnsi="GHEA Mariam"/>
          <w:color w:val="auto"/>
          <w:lang w:val="hy-AM"/>
        </w:rPr>
        <w:t xml:space="preserve"> </w:t>
      </w:r>
      <w:r w:rsidR="0075310F" w:rsidRPr="003934EC">
        <w:rPr>
          <w:rFonts w:ascii="GHEA Mariam" w:hAnsi="GHEA Mariam"/>
          <w:color w:val="auto"/>
          <w:lang w:val="hy-AM"/>
        </w:rPr>
        <w:t>նոր քննության:</w:t>
      </w:r>
    </w:p>
    <w:p w14:paraId="73B27AFA" w14:textId="5C2532CC" w:rsidR="0075310F" w:rsidRPr="003934EC" w:rsidRDefault="0075310F" w:rsidP="0075310F">
      <w:pPr>
        <w:pStyle w:val="10"/>
        <w:spacing w:line="360" w:lineRule="auto"/>
        <w:ind w:firstLine="567"/>
        <w:jc w:val="both"/>
        <w:rPr>
          <w:rStyle w:val="None"/>
          <w:rFonts w:ascii="GHEA Mariam" w:hAnsi="GHEA Mariam"/>
          <w:color w:val="auto"/>
          <w:lang w:val="es-ES_tradnl"/>
        </w:rPr>
      </w:pPr>
      <w:r w:rsidRPr="003934EC">
        <w:rPr>
          <w:rFonts w:ascii="GHEA Mariam" w:eastAsia="GHEA Mariam" w:hAnsi="GHEA Mariam" w:cs="GHEA Mariam"/>
          <w:color w:val="auto"/>
          <w:lang w:val="es-ES_tradnl"/>
        </w:rPr>
        <w:t xml:space="preserve"> </w:t>
      </w:r>
      <w:r w:rsidRPr="003934EC">
        <w:rPr>
          <w:rFonts w:ascii="GHEA Mariam" w:hAnsi="GHEA Mariam"/>
          <w:color w:val="auto"/>
          <w:lang w:val="hy-AM"/>
        </w:rPr>
        <w:t>Որոշումն</w:t>
      </w:r>
      <w:r w:rsidRPr="003934EC">
        <w:rPr>
          <w:rFonts w:ascii="GHEA Mariam" w:hAnsi="GHEA Mariam"/>
          <w:color w:val="auto"/>
          <w:lang w:val="es-ES_tradnl"/>
        </w:rPr>
        <w:t xml:space="preserve"> </w:t>
      </w:r>
      <w:r w:rsidRPr="003934EC">
        <w:rPr>
          <w:rFonts w:ascii="GHEA Mariam" w:hAnsi="GHEA Mariam"/>
          <w:color w:val="auto"/>
          <w:lang w:val="hy-AM"/>
        </w:rPr>
        <w:t>օրինական</w:t>
      </w:r>
      <w:r w:rsidRPr="003934EC">
        <w:rPr>
          <w:rFonts w:ascii="GHEA Mariam" w:hAnsi="GHEA Mariam"/>
          <w:color w:val="auto"/>
          <w:lang w:val="es-ES_tradnl"/>
        </w:rPr>
        <w:t xml:space="preserve"> </w:t>
      </w:r>
      <w:r w:rsidRPr="003934EC">
        <w:rPr>
          <w:rFonts w:ascii="GHEA Mariam" w:hAnsi="GHEA Mariam"/>
          <w:color w:val="auto"/>
          <w:lang w:val="hy-AM"/>
        </w:rPr>
        <w:t>ուժի</w:t>
      </w:r>
      <w:r w:rsidRPr="003934EC">
        <w:rPr>
          <w:rFonts w:ascii="GHEA Mariam" w:hAnsi="GHEA Mariam"/>
          <w:color w:val="auto"/>
          <w:lang w:val="es-ES_tradnl"/>
        </w:rPr>
        <w:t xml:space="preserve"> </w:t>
      </w:r>
      <w:r w:rsidRPr="003934EC">
        <w:rPr>
          <w:rFonts w:ascii="GHEA Mariam" w:hAnsi="GHEA Mariam"/>
          <w:color w:val="auto"/>
          <w:lang w:val="hy-AM"/>
        </w:rPr>
        <w:t>մեջ</w:t>
      </w:r>
      <w:r w:rsidRPr="003934EC">
        <w:rPr>
          <w:rFonts w:ascii="GHEA Mariam" w:hAnsi="GHEA Mariam"/>
          <w:color w:val="auto"/>
          <w:lang w:val="es-ES_tradnl"/>
        </w:rPr>
        <w:t xml:space="preserve"> </w:t>
      </w:r>
      <w:r w:rsidRPr="003934EC">
        <w:rPr>
          <w:rFonts w:ascii="GHEA Mariam" w:hAnsi="GHEA Mariam"/>
          <w:color w:val="auto"/>
          <w:lang w:val="hy-AM"/>
        </w:rPr>
        <w:t>է</w:t>
      </w:r>
      <w:r w:rsidRPr="003934EC">
        <w:rPr>
          <w:rFonts w:ascii="GHEA Mariam" w:hAnsi="GHEA Mariam"/>
          <w:color w:val="auto"/>
          <w:lang w:val="es-ES_tradnl"/>
        </w:rPr>
        <w:t xml:space="preserve"> </w:t>
      </w:r>
      <w:r w:rsidRPr="003934EC">
        <w:rPr>
          <w:rFonts w:ascii="GHEA Mariam" w:hAnsi="GHEA Mariam"/>
          <w:color w:val="auto"/>
          <w:lang w:val="hy-AM"/>
        </w:rPr>
        <w:t>մտնում</w:t>
      </w:r>
      <w:r w:rsidRPr="003934EC">
        <w:rPr>
          <w:rFonts w:ascii="GHEA Mariam" w:hAnsi="GHEA Mariam"/>
          <w:color w:val="auto"/>
          <w:lang w:val="es-ES_tradnl"/>
        </w:rPr>
        <w:t xml:space="preserve"> </w:t>
      </w:r>
      <w:proofErr w:type="spellStart"/>
      <w:r w:rsidRPr="003934EC">
        <w:rPr>
          <w:rFonts w:ascii="GHEA Mariam" w:hAnsi="GHEA Mariam"/>
          <w:color w:val="auto"/>
          <w:lang w:val="es-ES_tradnl"/>
        </w:rPr>
        <w:t>կայաց</w:t>
      </w:r>
      <w:proofErr w:type="spellEnd"/>
      <w:r w:rsidRPr="003934EC">
        <w:rPr>
          <w:rFonts w:ascii="GHEA Mariam" w:hAnsi="GHEA Mariam"/>
          <w:color w:val="auto"/>
          <w:lang w:val="hy-AM"/>
        </w:rPr>
        <w:t>նելու</w:t>
      </w:r>
      <w:r w:rsidRPr="003934EC">
        <w:rPr>
          <w:rFonts w:ascii="GHEA Mariam" w:hAnsi="GHEA Mariam"/>
          <w:color w:val="auto"/>
          <w:lang w:val="es-ES_tradnl"/>
        </w:rPr>
        <w:t xml:space="preserve"> </w:t>
      </w:r>
      <w:r w:rsidRPr="003934EC">
        <w:rPr>
          <w:rFonts w:ascii="GHEA Mariam" w:hAnsi="GHEA Mariam"/>
          <w:color w:val="auto"/>
          <w:lang w:val="hy-AM"/>
        </w:rPr>
        <w:t>օրը</w:t>
      </w:r>
      <w:r w:rsidRPr="003934EC">
        <w:rPr>
          <w:rFonts w:ascii="GHEA Mariam" w:hAnsi="GHEA Mariam"/>
          <w:color w:val="auto"/>
          <w:lang w:val="es-ES_tradnl"/>
        </w:rPr>
        <w:t>:</w:t>
      </w:r>
    </w:p>
    <w:p w14:paraId="2124B6BE" w14:textId="77777777" w:rsidR="0075310F" w:rsidRPr="003934EC" w:rsidRDefault="0075310F" w:rsidP="0075310F">
      <w:pPr>
        <w:pStyle w:val="BodyB"/>
        <w:tabs>
          <w:tab w:val="left" w:pos="8848"/>
        </w:tabs>
        <w:spacing w:line="360" w:lineRule="auto"/>
        <w:jc w:val="right"/>
        <w:rPr>
          <w:rStyle w:val="None"/>
          <w:rFonts w:ascii="GHEA Mariam" w:eastAsia="GHEA Mariam" w:hAnsi="GHEA Mariam" w:cs="GHEA Mariam"/>
          <w:color w:val="auto"/>
          <w:sz w:val="24"/>
          <w:szCs w:val="24"/>
          <w:u w:color="0D0D0D"/>
          <w:lang w:val="es-ES_tradnl"/>
        </w:rPr>
      </w:pPr>
    </w:p>
    <w:p w14:paraId="18835C7C" w14:textId="77777777" w:rsidR="0075310F" w:rsidRPr="003934EC" w:rsidRDefault="0075310F" w:rsidP="0075310F">
      <w:pPr>
        <w:spacing w:line="600" w:lineRule="auto"/>
        <w:ind w:right="-3"/>
        <w:jc w:val="right"/>
        <w:rPr>
          <w:rFonts w:ascii="GHEA Mariam" w:hAnsi="GHEA Mariam"/>
          <w:lang w:val="hy-AM"/>
        </w:rPr>
      </w:pPr>
      <w:r w:rsidRPr="003934EC">
        <w:rPr>
          <w:rFonts w:ascii="GHEA Mariam" w:hAnsi="GHEA Mariam"/>
          <w:lang w:val="hy-AM"/>
        </w:rPr>
        <w:t xml:space="preserve">Նախագահող`                </w:t>
      </w:r>
      <w:r w:rsidRPr="003934EC">
        <w:rPr>
          <w:rFonts w:ascii="GHEA Mariam" w:hAnsi="GHEA Mariam"/>
          <w:u w:val="single"/>
          <w:lang w:val="hy-AM"/>
        </w:rPr>
        <w:t xml:space="preserve">           </w:t>
      </w:r>
      <w:r w:rsidRPr="003934EC">
        <w:rPr>
          <w:rFonts w:ascii="GHEA Mariam" w:hAnsi="GHEA Mariam"/>
          <w:u w:val="single"/>
          <w:lang w:val="hy-AM"/>
        </w:rPr>
        <w:tab/>
        <w:t xml:space="preserve">         </w:t>
      </w:r>
      <w:r w:rsidRPr="003934EC">
        <w:rPr>
          <w:rFonts w:ascii="GHEA Mariam" w:hAnsi="GHEA Mariam"/>
          <w:u w:val="single"/>
          <w:lang w:val="hy-AM"/>
        </w:rPr>
        <w:tab/>
      </w:r>
      <w:r w:rsidRPr="003934EC">
        <w:rPr>
          <w:rFonts w:ascii="GHEA Mariam" w:hAnsi="GHEA Mariam"/>
          <w:u w:val="single"/>
          <w:lang w:val="hy-AM"/>
        </w:rPr>
        <w:tab/>
      </w:r>
      <w:r w:rsidRPr="003934EC">
        <w:rPr>
          <w:rFonts w:ascii="GHEA Mariam" w:hAnsi="GHEA Mariam"/>
          <w:u w:val="single"/>
          <w:lang w:val="hy-AM"/>
        </w:rPr>
        <w:tab/>
        <w:t xml:space="preserve">           </w:t>
      </w:r>
      <w:r w:rsidRPr="003934EC">
        <w:rPr>
          <w:rFonts w:ascii="GHEA Mariam" w:hAnsi="GHEA Mariam"/>
          <w:u w:val="single"/>
          <w:lang w:val="es-ES_tradnl"/>
        </w:rPr>
        <w:t xml:space="preserve">        </w:t>
      </w:r>
      <w:r w:rsidRPr="003934EC">
        <w:rPr>
          <w:rFonts w:ascii="GHEA Mariam" w:hAnsi="GHEA Mariam"/>
          <w:u w:val="single"/>
          <w:lang w:val="hy-AM"/>
        </w:rPr>
        <w:t>Հ.ԱՍԱՏՐՅԱՆ</w:t>
      </w:r>
    </w:p>
    <w:p w14:paraId="027FC323" w14:textId="77777777" w:rsidR="0075310F" w:rsidRPr="003934EC" w:rsidRDefault="0075310F" w:rsidP="0075310F">
      <w:pPr>
        <w:spacing w:line="600" w:lineRule="auto"/>
        <w:ind w:right="-3"/>
        <w:jc w:val="right"/>
        <w:rPr>
          <w:rFonts w:ascii="GHEA Mariam" w:hAnsi="GHEA Mariam"/>
          <w:u w:val="single"/>
          <w:lang w:val="hy-AM"/>
        </w:rPr>
      </w:pPr>
      <w:r w:rsidRPr="003934EC">
        <w:rPr>
          <w:rFonts w:ascii="GHEA Mariam" w:hAnsi="GHEA Mariam"/>
          <w:lang w:val="hy-AM"/>
        </w:rPr>
        <w:t xml:space="preserve">     Դատավորներ`                </w:t>
      </w:r>
      <w:r w:rsidRPr="003934EC">
        <w:rPr>
          <w:rFonts w:ascii="GHEA Mariam" w:hAnsi="GHEA Mariam"/>
          <w:u w:val="single"/>
          <w:lang w:val="hy-AM"/>
        </w:rPr>
        <w:t xml:space="preserve">           </w:t>
      </w:r>
      <w:r w:rsidRPr="003934EC">
        <w:rPr>
          <w:rFonts w:ascii="GHEA Mariam" w:hAnsi="GHEA Mariam"/>
          <w:u w:val="single"/>
          <w:lang w:val="hy-AM"/>
        </w:rPr>
        <w:tab/>
        <w:t xml:space="preserve">         </w:t>
      </w:r>
      <w:r w:rsidRPr="003934EC">
        <w:rPr>
          <w:rFonts w:ascii="GHEA Mariam" w:hAnsi="GHEA Mariam"/>
          <w:u w:val="single"/>
          <w:lang w:val="hy-AM"/>
        </w:rPr>
        <w:tab/>
      </w:r>
      <w:r w:rsidRPr="003934EC">
        <w:rPr>
          <w:rFonts w:ascii="GHEA Mariam" w:hAnsi="GHEA Mariam"/>
          <w:u w:val="single"/>
          <w:lang w:val="hy-AM"/>
        </w:rPr>
        <w:tab/>
      </w:r>
      <w:r w:rsidRPr="003934EC">
        <w:rPr>
          <w:rFonts w:ascii="GHEA Mariam" w:hAnsi="GHEA Mariam"/>
          <w:u w:val="single"/>
          <w:lang w:val="hy-AM"/>
        </w:rPr>
        <w:tab/>
        <w:t xml:space="preserve">           Ս.ԱՎԵՏԻՍՅԱՆ</w:t>
      </w:r>
    </w:p>
    <w:p w14:paraId="7A6DD121" w14:textId="77777777" w:rsidR="009F4AC2" w:rsidRPr="003934EC" w:rsidRDefault="0075310F" w:rsidP="009F4AC2">
      <w:pPr>
        <w:tabs>
          <w:tab w:val="left" w:pos="3402"/>
        </w:tabs>
        <w:spacing w:line="600" w:lineRule="auto"/>
        <w:ind w:right="-3"/>
        <w:jc w:val="right"/>
        <w:rPr>
          <w:rFonts w:ascii="GHEA Mariam" w:hAnsi="GHEA Mariam"/>
          <w:u w:val="single"/>
          <w:lang w:val="hy-AM"/>
        </w:rPr>
      </w:pPr>
      <w:r w:rsidRPr="003934EC">
        <w:rPr>
          <w:rFonts w:ascii="GHEA Mariam" w:hAnsi="GHEA Mariam"/>
          <w:u w:val="single"/>
          <w:lang w:val="hy-AM"/>
        </w:rPr>
        <w:t xml:space="preserve">                                                        Լ.ԹԱԴԵՎՈՍՅԱՆ</w:t>
      </w:r>
    </w:p>
    <w:p w14:paraId="61FCE0C4" w14:textId="4208BF1E" w:rsidR="009F4AC2" w:rsidRPr="003934EC" w:rsidRDefault="009F4AC2" w:rsidP="009F4AC2">
      <w:pPr>
        <w:tabs>
          <w:tab w:val="left" w:pos="3402"/>
        </w:tabs>
        <w:spacing w:line="600" w:lineRule="auto"/>
        <w:ind w:right="-3"/>
        <w:jc w:val="right"/>
        <w:rPr>
          <w:rFonts w:ascii="GHEA Mariam" w:hAnsi="GHEA Mariam"/>
          <w:u w:val="single"/>
          <w:lang w:val="hy-AM"/>
        </w:rPr>
      </w:pPr>
      <w:r w:rsidRPr="003934EC">
        <w:rPr>
          <w:rFonts w:ascii="GHEA Mariam" w:hAnsi="GHEA Mariam"/>
          <w:u w:val="single"/>
          <w:lang w:val="hy-AM"/>
        </w:rPr>
        <w:t xml:space="preserve">             </w:t>
      </w:r>
      <w:r w:rsidR="002F0F16" w:rsidRPr="003934EC">
        <w:rPr>
          <w:rFonts w:ascii="GHEA Mariam" w:hAnsi="GHEA Mariam"/>
          <w:u w:val="single"/>
          <w:lang w:val="hy-AM"/>
        </w:rPr>
        <w:t xml:space="preserve">     </w:t>
      </w:r>
      <w:r w:rsidRPr="003934EC">
        <w:rPr>
          <w:rFonts w:ascii="GHEA Mariam" w:hAnsi="GHEA Mariam"/>
          <w:u w:val="single"/>
          <w:lang w:val="hy-AM"/>
        </w:rPr>
        <w:t xml:space="preserve">                                          </w:t>
      </w:r>
      <w:r w:rsidR="002F0F16" w:rsidRPr="003934EC">
        <w:rPr>
          <w:rFonts w:ascii="GHEA Mariam" w:hAnsi="GHEA Mariam"/>
          <w:u w:val="single"/>
          <w:lang w:val="hy-AM"/>
        </w:rPr>
        <w:t>Հ</w:t>
      </w:r>
      <w:r w:rsidRPr="003934EC">
        <w:rPr>
          <w:rFonts w:ascii="GHEA Mariam" w:hAnsi="GHEA Mariam"/>
          <w:u w:val="single"/>
          <w:lang w:val="hy-AM"/>
        </w:rPr>
        <w:t>.</w:t>
      </w:r>
      <w:r w:rsidR="002F0F16" w:rsidRPr="003934EC">
        <w:rPr>
          <w:rFonts w:ascii="GHEA Mariam" w:hAnsi="GHEA Mariam"/>
          <w:u w:val="single"/>
          <w:lang w:val="hy-AM"/>
        </w:rPr>
        <w:t>ԳՐԻԳՈ</w:t>
      </w:r>
      <w:r w:rsidRPr="003934EC">
        <w:rPr>
          <w:rFonts w:ascii="GHEA Mariam" w:hAnsi="GHEA Mariam"/>
          <w:u w:val="single"/>
          <w:lang w:val="hy-AM"/>
        </w:rPr>
        <w:t>ՐՅԱՆ</w:t>
      </w:r>
    </w:p>
    <w:p w14:paraId="01D8DA25" w14:textId="529AD101" w:rsidR="00C63ED2" w:rsidRPr="003934EC" w:rsidRDefault="0075310F" w:rsidP="002F0F16">
      <w:pPr>
        <w:spacing w:line="600" w:lineRule="auto"/>
        <w:ind w:right="-3"/>
        <w:jc w:val="right"/>
        <w:rPr>
          <w:rFonts w:ascii="GHEA Mariam" w:hAnsi="GHEA Mariam"/>
          <w:lang w:val="hy-AM"/>
        </w:rPr>
      </w:pPr>
      <w:r w:rsidRPr="003934EC">
        <w:rPr>
          <w:rFonts w:ascii="GHEA Mariam" w:hAnsi="GHEA Mariam"/>
          <w:u w:val="single"/>
          <w:lang w:val="hy-AM"/>
        </w:rPr>
        <w:tab/>
        <w:t xml:space="preserve">                    </w:t>
      </w:r>
      <w:r w:rsidRPr="003934EC">
        <w:rPr>
          <w:rFonts w:ascii="GHEA Mariam" w:hAnsi="GHEA Mariam"/>
          <w:u w:val="single"/>
          <w:lang w:val="hy-AM"/>
        </w:rPr>
        <w:tab/>
        <w:t xml:space="preserve">                              Ա.ՊՈՂՈՍՅԱՆ</w:t>
      </w:r>
    </w:p>
    <w:sectPr w:rsidR="00C63ED2" w:rsidRPr="003934EC" w:rsidSect="00E35A30">
      <w:headerReference w:type="default" r:id="rId9"/>
      <w:pgSz w:w="11900" w:h="16840" w:code="9"/>
      <w:pgMar w:top="851" w:right="851" w:bottom="567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1C476" w14:textId="77777777" w:rsidR="00AD73A1" w:rsidRDefault="00AD73A1" w:rsidP="0075310F">
      <w:r>
        <w:separator/>
      </w:r>
    </w:p>
  </w:endnote>
  <w:endnote w:type="continuationSeparator" w:id="0">
    <w:p w14:paraId="42FBB6B3" w14:textId="77777777" w:rsidR="00AD73A1" w:rsidRDefault="00AD73A1" w:rsidP="00753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64317" w14:textId="77777777" w:rsidR="00AD73A1" w:rsidRDefault="00AD73A1" w:rsidP="0075310F">
      <w:r>
        <w:separator/>
      </w:r>
    </w:p>
  </w:footnote>
  <w:footnote w:type="continuationSeparator" w:id="0">
    <w:p w14:paraId="5971D594" w14:textId="77777777" w:rsidR="00AD73A1" w:rsidRDefault="00AD73A1" w:rsidP="0075310F">
      <w:r>
        <w:continuationSeparator/>
      </w:r>
    </w:p>
  </w:footnote>
  <w:footnote w:id="1">
    <w:p w14:paraId="6A9B1044" w14:textId="3C2DA40A" w:rsidR="0075310F" w:rsidRPr="008B325B" w:rsidRDefault="0075310F" w:rsidP="00A0271E">
      <w:pPr>
        <w:pStyle w:val="11"/>
        <w:jc w:val="both"/>
        <w:rPr>
          <w:lang w:val="hy-AM"/>
        </w:rPr>
      </w:pPr>
      <w:r w:rsidRPr="008B325B">
        <w:rPr>
          <w:rFonts w:ascii="GHEA Mariam" w:eastAsia="GHEA Mariam" w:hAnsi="GHEA Mariam" w:cs="GHEA Mariam"/>
          <w:vertAlign w:val="superscript"/>
        </w:rPr>
        <w:footnoteRef/>
      </w:r>
      <w:r w:rsidRPr="008B325B">
        <w:rPr>
          <w:rFonts w:ascii="GHEA Mariam" w:hAnsi="GHEA Mariam"/>
          <w:lang w:val="hy-AM"/>
        </w:rPr>
        <w:t xml:space="preserve"> </w:t>
      </w:r>
      <w:proofErr w:type="spellStart"/>
      <w:r w:rsidRPr="008B325B">
        <w:rPr>
          <w:rFonts w:ascii="GHEA Mariam" w:hAnsi="GHEA Mariam"/>
          <w:u w:color="0D0D0D"/>
          <w:lang w:val="es-ES_tradnl"/>
        </w:rPr>
        <w:t>Տե՛ս</w:t>
      </w:r>
      <w:proofErr w:type="spellEnd"/>
      <w:r w:rsidRPr="008B325B">
        <w:rPr>
          <w:rFonts w:ascii="GHEA Mariam" w:hAnsi="GHEA Mariam"/>
          <w:u w:color="0D0D0D"/>
          <w:lang w:val="es-ES_tradnl"/>
        </w:rPr>
        <w:t xml:space="preserve"> </w:t>
      </w:r>
      <w:r>
        <w:rPr>
          <w:rFonts w:ascii="GHEA Mariam" w:hAnsi="GHEA Mariam"/>
          <w:u w:color="0D0D0D"/>
          <w:lang w:val="hy-AM"/>
        </w:rPr>
        <w:t>վարույթի նյութեր</w:t>
      </w:r>
      <w:r w:rsidRPr="008B325B">
        <w:rPr>
          <w:rFonts w:ascii="GHEA Mariam" w:hAnsi="GHEA Mariam"/>
          <w:u w:color="0D0D0D"/>
          <w:lang w:val="hy-AM"/>
        </w:rPr>
        <w:t xml:space="preserve">, թերթեր </w:t>
      </w:r>
      <w:r w:rsidR="00621392">
        <w:rPr>
          <w:rFonts w:ascii="GHEA Mariam" w:hAnsi="GHEA Mariam"/>
          <w:u w:color="0D0D0D"/>
        </w:rPr>
        <w:t>18</w:t>
      </w:r>
      <w:r w:rsidRPr="008B325B">
        <w:rPr>
          <w:rFonts w:ascii="GHEA Mariam" w:hAnsi="GHEA Mariam"/>
          <w:u w:color="0D0D0D"/>
          <w:lang w:val="hy-AM"/>
        </w:rPr>
        <w:t>-</w:t>
      </w:r>
      <w:r w:rsidR="00621392">
        <w:rPr>
          <w:rFonts w:ascii="GHEA Mariam" w:hAnsi="GHEA Mariam"/>
          <w:u w:color="0D0D0D"/>
        </w:rPr>
        <w:t>1</w:t>
      </w:r>
      <w:r>
        <w:rPr>
          <w:rFonts w:ascii="GHEA Mariam" w:hAnsi="GHEA Mariam"/>
          <w:u w:color="0D0D0D"/>
          <w:lang w:val="hy-AM"/>
        </w:rPr>
        <w:t>9</w:t>
      </w:r>
      <w:r w:rsidRPr="008B325B">
        <w:rPr>
          <w:rFonts w:ascii="GHEA Mariam" w:hAnsi="GHEA Mariam"/>
          <w:u w:color="0D0D0D"/>
          <w:lang w:val="es-ES_tradnl"/>
        </w:rPr>
        <w:t>:</w:t>
      </w:r>
    </w:p>
  </w:footnote>
  <w:footnote w:id="2">
    <w:p w14:paraId="00F86538" w14:textId="77777777" w:rsidR="0075310F" w:rsidRPr="004E579F" w:rsidRDefault="0075310F" w:rsidP="0075310F">
      <w:pPr>
        <w:pStyle w:val="11"/>
        <w:jc w:val="both"/>
        <w:rPr>
          <w:lang w:val="hy-AM"/>
        </w:rPr>
      </w:pPr>
      <w:r w:rsidRPr="005D69DF">
        <w:rPr>
          <w:rFonts w:ascii="GHEA Mariam" w:eastAsia="GHEA Mariam" w:hAnsi="GHEA Mariam" w:cs="GHEA Mariam"/>
          <w:iCs/>
          <w:vertAlign w:val="superscript"/>
        </w:rPr>
        <w:footnoteRef/>
      </w:r>
      <w:r w:rsidRPr="00862FF0">
        <w:rPr>
          <w:rFonts w:ascii="GHEA Mariam" w:hAnsi="GHEA Mariam"/>
          <w:lang w:val="hy-AM"/>
        </w:rPr>
        <w:t xml:space="preserve"> </w:t>
      </w:r>
      <w:proofErr w:type="spellStart"/>
      <w:r w:rsidRPr="008B325B">
        <w:rPr>
          <w:rFonts w:ascii="GHEA Mariam" w:hAnsi="GHEA Mariam"/>
          <w:u w:color="0D0D0D"/>
          <w:lang w:val="es-ES_tradnl"/>
        </w:rPr>
        <w:t>Տե՛ս</w:t>
      </w:r>
      <w:proofErr w:type="spellEnd"/>
      <w:r w:rsidRPr="008B325B">
        <w:rPr>
          <w:rFonts w:ascii="GHEA Mariam" w:hAnsi="GHEA Mariam"/>
          <w:u w:color="0D0D0D"/>
          <w:lang w:val="es-ES_tradnl"/>
        </w:rPr>
        <w:t xml:space="preserve"> </w:t>
      </w:r>
      <w:r>
        <w:rPr>
          <w:rFonts w:ascii="GHEA Mariam" w:hAnsi="GHEA Mariam"/>
          <w:u w:color="0D0D0D"/>
          <w:lang w:val="hy-AM"/>
        </w:rPr>
        <w:t>վարույթի նյութեր</w:t>
      </w:r>
      <w:r w:rsidRPr="008B325B">
        <w:rPr>
          <w:rFonts w:ascii="GHEA Mariam" w:hAnsi="GHEA Mariam"/>
          <w:u w:color="0D0D0D"/>
          <w:lang w:val="hy-AM"/>
        </w:rPr>
        <w:t xml:space="preserve">, հատոր 4, թերթեր </w:t>
      </w:r>
      <w:r>
        <w:rPr>
          <w:rFonts w:ascii="GHEA Mariam" w:hAnsi="GHEA Mariam"/>
          <w:u w:color="0D0D0D"/>
          <w:lang w:val="hy-AM"/>
        </w:rPr>
        <w:t>78</w:t>
      </w:r>
      <w:r w:rsidRPr="008B325B">
        <w:rPr>
          <w:rFonts w:ascii="GHEA Mariam" w:hAnsi="GHEA Mariam"/>
          <w:u w:color="0D0D0D"/>
          <w:lang w:val="hy-AM"/>
        </w:rPr>
        <w:t>-</w:t>
      </w:r>
      <w:r>
        <w:rPr>
          <w:rFonts w:ascii="GHEA Mariam" w:hAnsi="GHEA Mariam"/>
          <w:u w:color="0D0D0D"/>
          <w:lang w:val="hy-AM"/>
        </w:rPr>
        <w:t>79</w:t>
      </w:r>
      <w:r w:rsidRPr="008B325B">
        <w:rPr>
          <w:rFonts w:ascii="GHEA Mariam" w:hAnsi="GHEA Mariam"/>
          <w:u w:color="0D0D0D"/>
          <w:lang w:val="es-ES_tradnl"/>
        </w:rPr>
        <w:t>:</w:t>
      </w:r>
    </w:p>
  </w:footnote>
  <w:footnote w:id="3">
    <w:p w14:paraId="4C669E42" w14:textId="11A930E9" w:rsidR="0081607C" w:rsidRPr="0081607C" w:rsidRDefault="0081607C" w:rsidP="00481ED0">
      <w:pPr>
        <w:pStyle w:val="FootnoteText"/>
        <w:jc w:val="both"/>
        <w:rPr>
          <w:lang w:val="hy-AM"/>
        </w:rPr>
      </w:pPr>
      <w:r w:rsidRPr="0081607C">
        <w:rPr>
          <w:rFonts w:ascii="GHEA Mariam" w:eastAsia="GHEA Mariam" w:hAnsi="GHEA Mariam" w:cs="GHEA Mariam"/>
          <w:iCs/>
          <w:vertAlign w:val="superscript"/>
        </w:rPr>
        <w:footnoteRef/>
      </w:r>
      <w:r w:rsidR="00481ED0">
        <w:rPr>
          <w:rFonts w:ascii="GHEA Mariam" w:eastAsia="Calibri" w:hAnsi="GHEA Mariam"/>
          <w:u w:color="0D0D0D"/>
          <w:lang w:val="hy-AM" w:eastAsia="en-US"/>
        </w:rPr>
        <w:t xml:space="preserve"> </w:t>
      </w:r>
      <w:r w:rsidRPr="0081607C">
        <w:rPr>
          <w:rFonts w:ascii="GHEA Mariam" w:eastAsia="Calibri" w:hAnsi="GHEA Mariam"/>
          <w:u w:color="0D0D0D"/>
          <w:lang w:val="hy-AM" w:eastAsia="en-US"/>
        </w:rPr>
        <w:t>Տե՛ս</w:t>
      </w:r>
      <w:r>
        <w:rPr>
          <w:lang w:val="hy-AM"/>
        </w:rPr>
        <w:t xml:space="preserve"> </w:t>
      </w:r>
      <w:r w:rsidRPr="0081607C">
        <w:rPr>
          <w:rFonts w:ascii="GHEA Mariam" w:hAnsi="GHEA Mariam"/>
          <w:lang w:val="hy-AM"/>
        </w:rPr>
        <w:t>2024 թվականի հունվարի 16-ին</w:t>
      </w:r>
      <w:r w:rsidRPr="0081607C">
        <w:rPr>
          <w:rFonts w:ascii="GHEA Mariam" w:eastAsia="Calibri" w:hAnsi="GHEA Mariam"/>
          <w:lang w:val="hy-AM"/>
        </w:rPr>
        <w:t xml:space="preserve"> ընդունված</w:t>
      </w:r>
      <w:r>
        <w:rPr>
          <w:rFonts w:eastAsia="Calibri"/>
          <w:lang w:val="hy-AM"/>
        </w:rPr>
        <w:t xml:space="preserve"> </w:t>
      </w:r>
      <w:r>
        <w:rPr>
          <w:rFonts w:ascii="GHEA Mariam" w:eastAsia="Calibri" w:hAnsi="GHEA Mariam"/>
          <w:u w:color="0D0D0D"/>
          <w:lang w:val="hy-AM" w:eastAsia="en-US"/>
        </w:rPr>
        <w:t>«Հ</w:t>
      </w:r>
      <w:r w:rsidRPr="00DB05A2">
        <w:rPr>
          <w:rFonts w:ascii="GHEA Mariam" w:eastAsia="Calibri" w:hAnsi="GHEA Mariam"/>
          <w:u w:color="0D0D0D"/>
          <w:lang w:val="hy-AM" w:eastAsia="en-US"/>
        </w:rPr>
        <w:t xml:space="preserve">այաստանի </w:t>
      </w:r>
      <w:r>
        <w:rPr>
          <w:rFonts w:ascii="GHEA Mariam" w:eastAsia="Calibri" w:hAnsi="GHEA Mariam"/>
          <w:u w:color="0D0D0D"/>
          <w:lang w:val="hy-AM" w:eastAsia="en-US"/>
        </w:rPr>
        <w:t>Հ</w:t>
      </w:r>
      <w:r w:rsidRPr="00DB05A2">
        <w:rPr>
          <w:rFonts w:ascii="GHEA Mariam" w:eastAsia="Calibri" w:hAnsi="GHEA Mariam"/>
          <w:u w:color="0D0D0D"/>
          <w:lang w:val="hy-AM" w:eastAsia="en-US"/>
        </w:rPr>
        <w:t>անրապետության քրեական</w:t>
      </w:r>
      <w:r>
        <w:rPr>
          <w:rFonts w:ascii="GHEA Mariam" w:eastAsia="Calibri" w:hAnsi="GHEA Mariam"/>
          <w:u w:color="0D0D0D"/>
          <w:lang w:val="hy-AM" w:eastAsia="en-US"/>
        </w:rPr>
        <w:t xml:space="preserve"> </w:t>
      </w:r>
      <w:r w:rsidRPr="00DB05A2">
        <w:rPr>
          <w:rFonts w:ascii="GHEA Mariam" w:eastAsia="Calibri" w:hAnsi="GHEA Mariam"/>
          <w:u w:color="0D0D0D"/>
          <w:lang w:val="hy-AM" w:eastAsia="en-US"/>
        </w:rPr>
        <w:t xml:space="preserve">դատավարության օրենսգրքում փոփոխություններ </w:t>
      </w:r>
      <w:r>
        <w:rPr>
          <w:rFonts w:ascii="GHEA Mariam" w:eastAsia="Calibri" w:hAnsi="GHEA Mariam"/>
          <w:u w:color="0D0D0D"/>
          <w:lang w:val="hy-AM" w:eastAsia="en-US"/>
        </w:rPr>
        <w:t>և</w:t>
      </w:r>
      <w:r w:rsidRPr="00DB05A2">
        <w:rPr>
          <w:rFonts w:ascii="GHEA Mariam" w:eastAsia="Calibri" w:hAnsi="GHEA Mariam"/>
          <w:u w:color="0D0D0D"/>
          <w:lang w:val="hy-AM" w:eastAsia="en-US"/>
        </w:rPr>
        <w:t xml:space="preserve"> լրացումներ կատարելու մասին</w:t>
      </w:r>
      <w:r>
        <w:rPr>
          <w:rFonts w:ascii="GHEA Mariam" w:eastAsia="Calibri" w:hAnsi="GHEA Mariam"/>
          <w:u w:color="0D0D0D"/>
          <w:lang w:val="hy-AM" w:eastAsia="en-US"/>
        </w:rPr>
        <w:t>» ՀՀ օրենքի</w:t>
      </w:r>
      <w:r w:rsidR="00481ED0">
        <w:rPr>
          <w:rFonts w:ascii="GHEA Mariam" w:eastAsia="Calibri" w:hAnsi="GHEA Mariam"/>
          <w:u w:color="0D0D0D"/>
          <w:lang w:val="hy-AM" w:eastAsia="en-US"/>
        </w:rPr>
        <w:t xml:space="preserve">   </w:t>
      </w:r>
      <w:r>
        <w:rPr>
          <w:rFonts w:ascii="GHEA Mariam" w:eastAsia="Calibri" w:hAnsi="GHEA Mariam"/>
          <w:u w:color="0D0D0D"/>
          <w:lang w:val="hy-AM" w:eastAsia="en-US"/>
        </w:rPr>
        <w:t xml:space="preserve"> 32-րդ հոդվածի 2-րդ </w:t>
      </w:r>
      <w:r w:rsidR="00114477">
        <w:rPr>
          <w:rFonts w:ascii="GHEA Mariam" w:eastAsia="Calibri" w:hAnsi="GHEA Mariam"/>
          <w:u w:color="0D0D0D"/>
          <w:lang w:val="hy-AM" w:eastAsia="en-US"/>
        </w:rPr>
        <w:t>մասը</w:t>
      </w:r>
      <w:r>
        <w:rPr>
          <w:rFonts w:ascii="GHEA Mariam" w:eastAsia="Calibri" w:hAnsi="GHEA Mariam"/>
          <w:u w:color="0D0D0D"/>
          <w:lang w:val="hy-AM" w:eastAsia="en-US"/>
        </w:rPr>
        <w:t>։</w:t>
      </w:r>
    </w:p>
  </w:footnote>
  <w:footnote w:id="4">
    <w:p w14:paraId="2C11E1A5" w14:textId="0C0FCDDA" w:rsidR="0075310F" w:rsidRPr="00862FF0" w:rsidRDefault="0075310F" w:rsidP="0075310F">
      <w:pPr>
        <w:pStyle w:val="FootnoteText"/>
        <w:jc w:val="both"/>
        <w:rPr>
          <w:rFonts w:ascii="GHEA Mariam" w:hAnsi="GHEA Mariam"/>
          <w:lang w:val="hy-AM"/>
        </w:rPr>
      </w:pPr>
      <w:r w:rsidRPr="00862FF0">
        <w:rPr>
          <w:rStyle w:val="FootnoteReference"/>
          <w:rFonts w:ascii="GHEA Mariam" w:hAnsi="GHEA Mariam"/>
        </w:rPr>
        <w:footnoteRef/>
      </w:r>
      <w:r w:rsidRPr="00862FF0">
        <w:rPr>
          <w:rFonts w:ascii="GHEA Mariam" w:hAnsi="GHEA Mariam"/>
          <w:lang w:val="hy-AM"/>
        </w:rPr>
        <w:t xml:space="preserve"> </w:t>
      </w:r>
      <w:r w:rsidRPr="00862FF0">
        <w:rPr>
          <w:rFonts w:ascii="GHEA Mariam" w:hAnsi="GHEA Mariam"/>
          <w:lang w:val="hy-AM"/>
        </w:rPr>
        <w:t xml:space="preserve">Տե՛ս սույն որոշման </w:t>
      </w:r>
      <w:r w:rsidR="00DB05A2">
        <w:rPr>
          <w:rFonts w:ascii="GHEA Mariam" w:hAnsi="GHEA Mariam"/>
          <w:lang w:val="hy-AM"/>
        </w:rPr>
        <w:t>1</w:t>
      </w:r>
      <w:r w:rsidRPr="00862FF0">
        <w:rPr>
          <w:rFonts w:ascii="GHEA Mariam" w:hAnsi="GHEA Mariam"/>
          <w:lang w:val="hy-AM"/>
        </w:rPr>
        <w:t>-</w:t>
      </w:r>
      <w:r w:rsidR="00DB05A2">
        <w:rPr>
          <w:rFonts w:ascii="GHEA Mariam" w:hAnsi="GHEA Mariam"/>
          <w:lang w:val="hy-AM"/>
        </w:rPr>
        <w:t>ին</w:t>
      </w:r>
      <w:r w:rsidRPr="00862FF0">
        <w:rPr>
          <w:rFonts w:ascii="GHEA Mariam" w:hAnsi="GHEA Mariam"/>
          <w:lang w:val="hy-AM"/>
        </w:rPr>
        <w:t xml:space="preserve"> կետը։</w:t>
      </w:r>
    </w:p>
  </w:footnote>
  <w:footnote w:id="5">
    <w:p w14:paraId="450A428B" w14:textId="4D39C8F0" w:rsidR="0075310F" w:rsidRPr="005D69DF" w:rsidRDefault="0075310F" w:rsidP="0075310F">
      <w:pPr>
        <w:pStyle w:val="FootnoteText"/>
        <w:jc w:val="both"/>
        <w:rPr>
          <w:rFonts w:ascii="GHEA Mariam" w:hAnsi="GHEA Mariam"/>
          <w:lang w:val="hy-AM"/>
        </w:rPr>
      </w:pPr>
      <w:r w:rsidRPr="005D69DF">
        <w:rPr>
          <w:rStyle w:val="FootnoteReference"/>
          <w:rFonts w:ascii="GHEA Mariam" w:hAnsi="GHEA Mariam"/>
        </w:rPr>
        <w:footnoteRef/>
      </w:r>
      <w:r w:rsidRPr="005D69DF">
        <w:rPr>
          <w:rFonts w:ascii="GHEA Mariam" w:hAnsi="GHEA Mariam"/>
          <w:lang w:val="hy-AM"/>
        </w:rPr>
        <w:t xml:space="preserve"> Տե՛ս սույն որոշման </w:t>
      </w:r>
      <w:r w:rsidR="00DB05A2">
        <w:rPr>
          <w:rFonts w:ascii="GHEA Mariam" w:hAnsi="GHEA Mariam"/>
          <w:lang w:val="hy-AM"/>
        </w:rPr>
        <w:t>2</w:t>
      </w:r>
      <w:r w:rsidRPr="005D69DF">
        <w:rPr>
          <w:rFonts w:ascii="GHEA Mariam" w:hAnsi="GHEA Mariam"/>
          <w:lang w:val="hy-AM"/>
        </w:rPr>
        <w:t>-րդ կետը։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E36D7" w14:textId="77777777" w:rsidR="00BC4635" w:rsidRDefault="00B70D0B">
    <w:pPr>
      <w:pStyle w:val="1"/>
      <w:tabs>
        <w:tab w:val="clear" w:pos="9355"/>
        <w:tab w:val="right" w:pos="9328"/>
      </w:tabs>
      <w:jc w:val="right"/>
    </w:pPr>
    <w:r>
      <w:rPr>
        <w:rFonts w:ascii="GHEA Mariam" w:hAnsi="GHEA Mariam"/>
      </w:rPr>
      <w:fldChar w:fldCharType="begin"/>
    </w:r>
    <w:r>
      <w:rPr>
        <w:rFonts w:ascii="GHEA Mariam" w:hAnsi="GHEA Mariam"/>
      </w:rPr>
      <w:instrText xml:space="preserve"> PAGE </w:instrText>
    </w:r>
    <w:r>
      <w:rPr>
        <w:rFonts w:ascii="GHEA Mariam" w:hAnsi="GHEA Mariam"/>
      </w:rPr>
      <w:fldChar w:fldCharType="separate"/>
    </w:r>
    <w:r w:rsidR="000E1FCE">
      <w:rPr>
        <w:rFonts w:ascii="GHEA Mariam" w:hAnsi="GHEA Mariam"/>
        <w:noProof/>
      </w:rPr>
      <w:t>2</w:t>
    </w:r>
    <w:r>
      <w:rPr>
        <w:rFonts w:ascii="GHEA Mariam" w:hAnsi="GHEA Mariam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E67BA"/>
    <w:multiLevelType w:val="hybridMultilevel"/>
    <w:tmpl w:val="1DD49450"/>
    <w:lvl w:ilvl="0" w:tplc="3C029816">
      <w:start w:val="20"/>
      <w:numFmt w:val="bullet"/>
      <w:lvlText w:val="-"/>
      <w:lvlJc w:val="left"/>
      <w:pPr>
        <w:ind w:left="927" w:hanging="360"/>
      </w:pPr>
      <w:rPr>
        <w:rFonts w:ascii="GHEA Mariam" w:eastAsia="Calibri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10F"/>
    <w:rsid w:val="00002C60"/>
    <w:rsid w:val="0000314E"/>
    <w:rsid w:val="00014289"/>
    <w:rsid w:val="00016262"/>
    <w:rsid w:val="00023C68"/>
    <w:rsid w:val="000244E7"/>
    <w:rsid w:val="0003004C"/>
    <w:rsid w:val="000319F6"/>
    <w:rsid w:val="00031FBF"/>
    <w:rsid w:val="00033652"/>
    <w:rsid w:val="00033C55"/>
    <w:rsid w:val="00034B4A"/>
    <w:rsid w:val="0003751F"/>
    <w:rsid w:val="000375BF"/>
    <w:rsid w:val="000438B8"/>
    <w:rsid w:val="00043DA1"/>
    <w:rsid w:val="00043E85"/>
    <w:rsid w:val="00051A27"/>
    <w:rsid w:val="00054ECE"/>
    <w:rsid w:val="000551FA"/>
    <w:rsid w:val="000566A3"/>
    <w:rsid w:val="00061667"/>
    <w:rsid w:val="0006195A"/>
    <w:rsid w:val="00071FDB"/>
    <w:rsid w:val="00072738"/>
    <w:rsid w:val="00073660"/>
    <w:rsid w:val="0007455E"/>
    <w:rsid w:val="0007461D"/>
    <w:rsid w:val="00074C54"/>
    <w:rsid w:val="000759A3"/>
    <w:rsid w:val="00077127"/>
    <w:rsid w:val="00082A83"/>
    <w:rsid w:val="0008302B"/>
    <w:rsid w:val="00083769"/>
    <w:rsid w:val="000839F0"/>
    <w:rsid w:val="00084D1C"/>
    <w:rsid w:val="00084FBD"/>
    <w:rsid w:val="00085C97"/>
    <w:rsid w:val="00092E8F"/>
    <w:rsid w:val="000948F6"/>
    <w:rsid w:val="00096740"/>
    <w:rsid w:val="000978B3"/>
    <w:rsid w:val="000A074A"/>
    <w:rsid w:val="000A0CFD"/>
    <w:rsid w:val="000A298E"/>
    <w:rsid w:val="000A2A1D"/>
    <w:rsid w:val="000A4362"/>
    <w:rsid w:val="000A53EE"/>
    <w:rsid w:val="000A68EA"/>
    <w:rsid w:val="000A6A24"/>
    <w:rsid w:val="000B007E"/>
    <w:rsid w:val="000C1E07"/>
    <w:rsid w:val="000C29E1"/>
    <w:rsid w:val="000D0964"/>
    <w:rsid w:val="000D0CD6"/>
    <w:rsid w:val="000D3911"/>
    <w:rsid w:val="000E16ED"/>
    <w:rsid w:val="000E1FCE"/>
    <w:rsid w:val="000E4B0A"/>
    <w:rsid w:val="000E78A9"/>
    <w:rsid w:val="000E7CD9"/>
    <w:rsid w:val="000F0EF8"/>
    <w:rsid w:val="000F236C"/>
    <w:rsid w:val="000F4C1F"/>
    <w:rsid w:val="000F77AB"/>
    <w:rsid w:val="001039B7"/>
    <w:rsid w:val="00104A8D"/>
    <w:rsid w:val="00104EB7"/>
    <w:rsid w:val="0011026D"/>
    <w:rsid w:val="00110AB1"/>
    <w:rsid w:val="00110AF6"/>
    <w:rsid w:val="00112B7B"/>
    <w:rsid w:val="00114477"/>
    <w:rsid w:val="00114577"/>
    <w:rsid w:val="001159BF"/>
    <w:rsid w:val="0011747B"/>
    <w:rsid w:val="00117E62"/>
    <w:rsid w:val="00121BCE"/>
    <w:rsid w:val="00122CBC"/>
    <w:rsid w:val="00125860"/>
    <w:rsid w:val="0013168C"/>
    <w:rsid w:val="00134C34"/>
    <w:rsid w:val="00136098"/>
    <w:rsid w:val="00136DCA"/>
    <w:rsid w:val="0013787B"/>
    <w:rsid w:val="001378EA"/>
    <w:rsid w:val="00140289"/>
    <w:rsid w:val="00141299"/>
    <w:rsid w:val="00141DC6"/>
    <w:rsid w:val="001427BE"/>
    <w:rsid w:val="00143440"/>
    <w:rsid w:val="00150CBA"/>
    <w:rsid w:val="00153FD2"/>
    <w:rsid w:val="00154088"/>
    <w:rsid w:val="00157BDB"/>
    <w:rsid w:val="00160723"/>
    <w:rsid w:val="001607FB"/>
    <w:rsid w:val="00160B44"/>
    <w:rsid w:val="00160E08"/>
    <w:rsid w:val="00162303"/>
    <w:rsid w:val="00166D01"/>
    <w:rsid w:val="00167834"/>
    <w:rsid w:val="00171830"/>
    <w:rsid w:val="00172130"/>
    <w:rsid w:val="001733E2"/>
    <w:rsid w:val="00176F5C"/>
    <w:rsid w:val="00191C4E"/>
    <w:rsid w:val="0019246B"/>
    <w:rsid w:val="00194423"/>
    <w:rsid w:val="0019571B"/>
    <w:rsid w:val="00197929"/>
    <w:rsid w:val="001A20A4"/>
    <w:rsid w:val="001A2C21"/>
    <w:rsid w:val="001B06BF"/>
    <w:rsid w:val="001B24DC"/>
    <w:rsid w:val="001B25AF"/>
    <w:rsid w:val="001B2CEF"/>
    <w:rsid w:val="001B3695"/>
    <w:rsid w:val="001C6D3C"/>
    <w:rsid w:val="001C7304"/>
    <w:rsid w:val="001D0D4B"/>
    <w:rsid w:val="001D1174"/>
    <w:rsid w:val="001D3161"/>
    <w:rsid w:val="001D5249"/>
    <w:rsid w:val="001D592A"/>
    <w:rsid w:val="001D7C7A"/>
    <w:rsid w:val="001E1137"/>
    <w:rsid w:val="001E304C"/>
    <w:rsid w:val="001E4696"/>
    <w:rsid w:val="001E606B"/>
    <w:rsid w:val="001E7779"/>
    <w:rsid w:val="001F188A"/>
    <w:rsid w:val="001F188C"/>
    <w:rsid w:val="001F1E81"/>
    <w:rsid w:val="001F5E27"/>
    <w:rsid w:val="00200AD9"/>
    <w:rsid w:val="00201700"/>
    <w:rsid w:val="0020635B"/>
    <w:rsid w:val="00210A3A"/>
    <w:rsid w:val="002202FE"/>
    <w:rsid w:val="00220F5B"/>
    <w:rsid w:val="00221B32"/>
    <w:rsid w:val="0022228E"/>
    <w:rsid w:val="00227D72"/>
    <w:rsid w:val="00230407"/>
    <w:rsid w:val="00231DAE"/>
    <w:rsid w:val="0023314D"/>
    <w:rsid w:val="00234997"/>
    <w:rsid w:val="00237159"/>
    <w:rsid w:val="00240708"/>
    <w:rsid w:val="00242C43"/>
    <w:rsid w:val="002430ED"/>
    <w:rsid w:val="00246BE8"/>
    <w:rsid w:val="00247D36"/>
    <w:rsid w:val="002509E8"/>
    <w:rsid w:val="00251ED9"/>
    <w:rsid w:val="002544CF"/>
    <w:rsid w:val="00255925"/>
    <w:rsid w:val="002567A7"/>
    <w:rsid w:val="00257E1F"/>
    <w:rsid w:val="00262FF6"/>
    <w:rsid w:val="002633A4"/>
    <w:rsid w:val="00265B19"/>
    <w:rsid w:val="00266019"/>
    <w:rsid w:val="0027244F"/>
    <w:rsid w:val="00273E5C"/>
    <w:rsid w:val="0027424D"/>
    <w:rsid w:val="00276E1F"/>
    <w:rsid w:val="00284D75"/>
    <w:rsid w:val="002A049F"/>
    <w:rsid w:val="002A3178"/>
    <w:rsid w:val="002A5BC6"/>
    <w:rsid w:val="002B4B70"/>
    <w:rsid w:val="002B6F29"/>
    <w:rsid w:val="002C3C87"/>
    <w:rsid w:val="002D2C26"/>
    <w:rsid w:val="002D3FE8"/>
    <w:rsid w:val="002D47A1"/>
    <w:rsid w:val="002D4E9E"/>
    <w:rsid w:val="002D5B7C"/>
    <w:rsid w:val="002D613A"/>
    <w:rsid w:val="002E0812"/>
    <w:rsid w:val="002E4C07"/>
    <w:rsid w:val="002E6A85"/>
    <w:rsid w:val="002E71AC"/>
    <w:rsid w:val="002E74FE"/>
    <w:rsid w:val="002F0F16"/>
    <w:rsid w:val="002F1F8A"/>
    <w:rsid w:val="002F41AA"/>
    <w:rsid w:val="002F5A9B"/>
    <w:rsid w:val="00300BBB"/>
    <w:rsid w:val="00301BEB"/>
    <w:rsid w:val="00301DFF"/>
    <w:rsid w:val="00302362"/>
    <w:rsid w:val="003046EE"/>
    <w:rsid w:val="00305EB1"/>
    <w:rsid w:val="00306357"/>
    <w:rsid w:val="00311471"/>
    <w:rsid w:val="003128C4"/>
    <w:rsid w:val="00313C71"/>
    <w:rsid w:val="00316403"/>
    <w:rsid w:val="00320183"/>
    <w:rsid w:val="00320FF7"/>
    <w:rsid w:val="00324CF9"/>
    <w:rsid w:val="0032659A"/>
    <w:rsid w:val="0032764B"/>
    <w:rsid w:val="00330A04"/>
    <w:rsid w:val="00337BC0"/>
    <w:rsid w:val="00340A3E"/>
    <w:rsid w:val="00343D37"/>
    <w:rsid w:val="003469C2"/>
    <w:rsid w:val="00347A0C"/>
    <w:rsid w:val="003525E9"/>
    <w:rsid w:val="003534A8"/>
    <w:rsid w:val="00354EA9"/>
    <w:rsid w:val="00376D1C"/>
    <w:rsid w:val="0037723B"/>
    <w:rsid w:val="00380340"/>
    <w:rsid w:val="00382AA9"/>
    <w:rsid w:val="0039051E"/>
    <w:rsid w:val="003928A9"/>
    <w:rsid w:val="003934EC"/>
    <w:rsid w:val="00395BAC"/>
    <w:rsid w:val="00397C45"/>
    <w:rsid w:val="003A0954"/>
    <w:rsid w:val="003A1629"/>
    <w:rsid w:val="003A2222"/>
    <w:rsid w:val="003A2E56"/>
    <w:rsid w:val="003A3A3B"/>
    <w:rsid w:val="003A3C64"/>
    <w:rsid w:val="003A694A"/>
    <w:rsid w:val="003B3584"/>
    <w:rsid w:val="003B550C"/>
    <w:rsid w:val="003B57E9"/>
    <w:rsid w:val="003B6D21"/>
    <w:rsid w:val="003C40FC"/>
    <w:rsid w:val="003C4D97"/>
    <w:rsid w:val="003C711B"/>
    <w:rsid w:val="003D172C"/>
    <w:rsid w:val="003D17FE"/>
    <w:rsid w:val="003D3B75"/>
    <w:rsid w:val="003D40C1"/>
    <w:rsid w:val="003D4C45"/>
    <w:rsid w:val="003D5106"/>
    <w:rsid w:val="003D64B9"/>
    <w:rsid w:val="003E03F1"/>
    <w:rsid w:val="003E1590"/>
    <w:rsid w:val="003E4E94"/>
    <w:rsid w:val="003E6097"/>
    <w:rsid w:val="003E7DBE"/>
    <w:rsid w:val="003F0FC3"/>
    <w:rsid w:val="003F2BF3"/>
    <w:rsid w:val="004006D2"/>
    <w:rsid w:val="004033BA"/>
    <w:rsid w:val="00410042"/>
    <w:rsid w:val="004134AE"/>
    <w:rsid w:val="00413AF1"/>
    <w:rsid w:val="004149EC"/>
    <w:rsid w:val="00414AFC"/>
    <w:rsid w:val="00417BC4"/>
    <w:rsid w:val="0042314C"/>
    <w:rsid w:val="0042335A"/>
    <w:rsid w:val="00425163"/>
    <w:rsid w:val="00426DE4"/>
    <w:rsid w:val="00427457"/>
    <w:rsid w:val="00432245"/>
    <w:rsid w:val="0043518C"/>
    <w:rsid w:val="00435B1C"/>
    <w:rsid w:val="00435E4A"/>
    <w:rsid w:val="00436A40"/>
    <w:rsid w:val="00436F43"/>
    <w:rsid w:val="00441D58"/>
    <w:rsid w:val="00443C7A"/>
    <w:rsid w:val="00444CE9"/>
    <w:rsid w:val="0045118C"/>
    <w:rsid w:val="004524F0"/>
    <w:rsid w:val="00455D8D"/>
    <w:rsid w:val="00457F55"/>
    <w:rsid w:val="00462689"/>
    <w:rsid w:val="004629CA"/>
    <w:rsid w:val="004659BB"/>
    <w:rsid w:val="00466B15"/>
    <w:rsid w:val="00466C35"/>
    <w:rsid w:val="00471935"/>
    <w:rsid w:val="004723A5"/>
    <w:rsid w:val="004724E7"/>
    <w:rsid w:val="00476311"/>
    <w:rsid w:val="004779F2"/>
    <w:rsid w:val="00480134"/>
    <w:rsid w:val="00481ED0"/>
    <w:rsid w:val="004848D7"/>
    <w:rsid w:val="00484B2C"/>
    <w:rsid w:val="0048695A"/>
    <w:rsid w:val="0048714F"/>
    <w:rsid w:val="004873AF"/>
    <w:rsid w:val="00487617"/>
    <w:rsid w:val="00491408"/>
    <w:rsid w:val="004A00A1"/>
    <w:rsid w:val="004A1364"/>
    <w:rsid w:val="004A1BC3"/>
    <w:rsid w:val="004A2C38"/>
    <w:rsid w:val="004A3701"/>
    <w:rsid w:val="004A512E"/>
    <w:rsid w:val="004A620C"/>
    <w:rsid w:val="004A6282"/>
    <w:rsid w:val="004B1055"/>
    <w:rsid w:val="004B7AD1"/>
    <w:rsid w:val="004C0794"/>
    <w:rsid w:val="004C1107"/>
    <w:rsid w:val="004C1228"/>
    <w:rsid w:val="004C1622"/>
    <w:rsid w:val="004C2F8D"/>
    <w:rsid w:val="004C718D"/>
    <w:rsid w:val="004C7962"/>
    <w:rsid w:val="004D0891"/>
    <w:rsid w:val="004D1D83"/>
    <w:rsid w:val="004D4533"/>
    <w:rsid w:val="004D4937"/>
    <w:rsid w:val="004D498A"/>
    <w:rsid w:val="004D5FCA"/>
    <w:rsid w:val="004E0141"/>
    <w:rsid w:val="004E0EE1"/>
    <w:rsid w:val="004E1E1D"/>
    <w:rsid w:val="004E28B4"/>
    <w:rsid w:val="004E6128"/>
    <w:rsid w:val="004E69F9"/>
    <w:rsid w:val="004E7134"/>
    <w:rsid w:val="004E7399"/>
    <w:rsid w:val="004F23D0"/>
    <w:rsid w:val="004F5590"/>
    <w:rsid w:val="00505349"/>
    <w:rsid w:val="0050617A"/>
    <w:rsid w:val="00506AC7"/>
    <w:rsid w:val="00507EF4"/>
    <w:rsid w:val="00510433"/>
    <w:rsid w:val="00510D3F"/>
    <w:rsid w:val="00514698"/>
    <w:rsid w:val="00515350"/>
    <w:rsid w:val="0051584A"/>
    <w:rsid w:val="0052346D"/>
    <w:rsid w:val="00523643"/>
    <w:rsid w:val="005239EA"/>
    <w:rsid w:val="00523F53"/>
    <w:rsid w:val="005241FC"/>
    <w:rsid w:val="0052489F"/>
    <w:rsid w:val="005258A6"/>
    <w:rsid w:val="00527DC6"/>
    <w:rsid w:val="005303C7"/>
    <w:rsid w:val="0053063E"/>
    <w:rsid w:val="0053082F"/>
    <w:rsid w:val="005347E9"/>
    <w:rsid w:val="0053513A"/>
    <w:rsid w:val="005354F5"/>
    <w:rsid w:val="00535966"/>
    <w:rsid w:val="0053714A"/>
    <w:rsid w:val="005409F9"/>
    <w:rsid w:val="00540B9D"/>
    <w:rsid w:val="00542007"/>
    <w:rsid w:val="00546E8A"/>
    <w:rsid w:val="0054797A"/>
    <w:rsid w:val="00547B21"/>
    <w:rsid w:val="00557081"/>
    <w:rsid w:val="00560939"/>
    <w:rsid w:val="005611BF"/>
    <w:rsid w:val="00561359"/>
    <w:rsid w:val="005616DD"/>
    <w:rsid w:val="00561B23"/>
    <w:rsid w:val="00561F7B"/>
    <w:rsid w:val="00562AA7"/>
    <w:rsid w:val="00563337"/>
    <w:rsid w:val="00563D03"/>
    <w:rsid w:val="00565A62"/>
    <w:rsid w:val="00566772"/>
    <w:rsid w:val="00567170"/>
    <w:rsid w:val="0056735A"/>
    <w:rsid w:val="00571FB8"/>
    <w:rsid w:val="00574A11"/>
    <w:rsid w:val="00577562"/>
    <w:rsid w:val="005779FE"/>
    <w:rsid w:val="00577B1D"/>
    <w:rsid w:val="00580A36"/>
    <w:rsid w:val="005839D4"/>
    <w:rsid w:val="00584B84"/>
    <w:rsid w:val="00585ABF"/>
    <w:rsid w:val="005878F8"/>
    <w:rsid w:val="00590219"/>
    <w:rsid w:val="00590CAA"/>
    <w:rsid w:val="0059245F"/>
    <w:rsid w:val="005A1F12"/>
    <w:rsid w:val="005A2A5F"/>
    <w:rsid w:val="005A54EE"/>
    <w:rsid w:val="005A5C6A"/>
    <w:rsid w:val="005A6EAD"/>
    <w:rsid w:val="005B125C"/>
    <w:rsid w:val="005B39B2"/>
    <w:rsid w:val="005B46C9"/>
    <w:rsid w:val="005B4DA5"/>
    <w:rsid w:val="005B50C3"/>
    <w:rsid w:val="005B529A"/>
    <w:rsid w:val="005B6172"/>
    <w:rsid w:val="005B63A4"/>
    <w:rsid w:val="005C0789"/>
    <w:rsid w:val="005C0C95"/>
    <w:rsid w:val="005C1171"/>
    <w:rsid w:val="005C146D"/>
    <w:rsid w:val="005C3BC6"/>
    <w:rsid w:val="005C4569"/>
    <w:rsid w:val="005D0B35"/>
    <w:rsid w:val="005D6A69"/>
    <w:rsid w:val="005D6E9F"/>
    <w:rsid w:val="005D7E44"/>
    <w:rsid w:val="005E1F74"/>
    <w:rsid w:val="005E2860"/>
    <w:rsid w:val="005E37CF"/>
    <w:rsid w:val="005E4E78"/>
    <w:rsid w:val="005E7899"/>
    <w:rsid w:val="005F20D3"/>
    <w:rsid w:val="005F3692"/>
    <w:rsid w:val="005F6EEE"/>
    <w:rsid w:val="005F7605"/>
    <w:rsid w:val="006005C8"/>
    <w:rsid w:val="006027BF"/>
    <w:rsid w:val="006027C9"/>
    <w:rsid w:val="00603735"/>
    <w:rsid w:val="006049C1"/>
    <w:rsid w:val="00604FB3"/>
    <w:rsid w:val="00605578"/>
    <w:rsid w:val="0060575A"/>
    <w:rsid w:val="0060632C"/>
    <w:rsid w:val="00607147"/>
    <w:rsid w:val="00607873"/>
    <w:rsid w:val="00611388"/>
    <w:rsid w:val="00611660"/>
    <w:rsid w:val="006120B2"/>
    <w:rsid w:val="006135F4"/>
    <w:rsid w:val="00614938"/>
    <w:rsid w:val="00617D77"/>
    <w:rsid w:val="00621392"/>
    <w:rsid w:val="00623393"/>
    <w:rsid w:val="00627661"/>
    <w:rsid w:val="006276DD"/>
    <w:rsid w:val="006279A1"/>
    <w:rsid w:val="00632B44"/>
    <w:rsid w:val="0063456A"/>
    <w:rsid w:val="006359B3"/>
    <w:rsid w:val="006402F0"/>
    <w:rsid w:val="00643301"/>
    <w:rsid w:val="00647A51"/>
    <w:rsid w:val="006509C0"/>
    <w:rsid w:val="00651054"/>
    <w:rsid w:val="00652B63"/>
    <w:rsid w:val="0066311B"/>
    <w:rsid w:val="00665C19"/>
    <w:rsid w:val="00666D19"/>
    <w:rsid w:val="00667646"/>
    <w:rsid w:val="0067239E"/>
    <w:rsid w:val="006754D9"/>
    <w:rsid w:val="0068113B"/>
    <w:rsid w:val="00681F78"/>
    <w:rsid w:val="00682671"/>
    <w:rsid w:val="006827F4"/>
    <w:rsid w:val="00683CB4"/>
    <w:rsid w:val="00692BF2"/>
    <w:rsid w:val="006975D6"/>
    <w:rsid w:val="006A654B"/>
    <w:rsid w:val="006A6A0A"/>
    <w:rsid w:val="006A6C44"/>
    <w:rsid w:val="006A76D0"/>
    <w:rsid w:val="006B00AB"/>
    <w:rsid w:val="006B0AF5"/>
    <w:rsid w:val="006B2A7D"/>
    <w:rsid w:val="006B505D"/>
    <w:rsid w:val="006B764B"/>
    <w:rsid w:val="006B7F2B"/>
    <w:rsid w:val="006C0414"/>
    <w:rsid w:val="006C08FF"/>
    <w:rsid w:val="006C1395"/>
    <w:rsid w:val="006C21A3"/>
    <w:rsid w:val="006C384E"/>
    <w:rsid w:val="006C4A82"/>
    <w:rsid w:val="006D2684"/>
    <w:rsid w:val="006D5428"/>
    <w:rsid w:val="006D67AC"/>
    <w:rsid w:val="006D7CA7"/>
    <w:rsid w:val="006E2D0B"/>
    <w:rsid w:val="006E2EB6"/>
    <w:rsid w:val="006E3C21"/>
    <w:rsid w:val="006F5D1B"/>
    <w:rsid w:val="0070030A"/>
    <w:rsid w:val="0070084F"/>
    <w:rsid w:val="00700975"/>
    <w:rsid w:val="007017EA"/>
    <w:rsid w:val="007019EE"/>
    <w:rsid w:val="007025A1"/>
    <w:rsid w:val="00703663"/>
    <w:rsid w:val="007060FF"/>
    <w:rsid w:val="007102B5"/>
    <w:rsid w:val="00712CB8"/>
    <w:rsid w:val="007130C6"/>
    <w:rsid w:val="00715382"/>
    <w:rsid w:val="00716D3F"/>
    <w:rsid w:val="00717403"/>
    <w:rsid w:val="007227A7"/>
    <w:rsid w:val="00723EB1"/>
    <w:rsid w:val="007260D8"/>
    <w:rsid w:val="00731D4D"/>
    <w:rsid w:val="0073281C"/>
    <w:rsid w:val="00732AF6"/>
    <w:rsid w:val="00732BA2"/>
    <w:rsid w:val="00734F5D"/>
    <w:rsid w:val="00737FD7"/>
    <w:rsid w:val="00740DE2"/>
    <w:rsid w:val="0074152F"/>
    <w:rsid w:val="00743E81"/>
    <w:rsid w:val="0074422F"/>
    <w:rsid w:val="00751DCA"/>
    <w:rsid w:val="00752D03"/>
    <w:rsid w:val="0075310F"/>
    <w:rsid w:val="0075604C"/>
    <w:rsid w:val="00757A7A"/>
    <w:rsid w:val="00764653"/>
    <w:rsid w:val="0076719D"/>
    <w:rsid w:val="0076773D"/>
    <w:rsid w:val="00767F7E"/>
    <w:rsid w:val="00772C3E"/>
    <w:rsid w:val="00774545"/>
    <w:rsid w:val="00777D65"/>
    <w:rsid w:val="00781687"/>
    <w:rsid w:val="0078472F"/>
    <w:rsid w:val="00793DEE"/>
    <w:rsid w:val="007946BF"/>
    <w:rsid w:val="00795D5F"/>
    <w:rsid w:val="007A377F"/>
    <w:rsid w:val="007A4E53"/>
    <w:rsid w:val="007A7AFC"/>
    <w:rsid w:val="007B6436"/>
    <w:rsid w:val="007B6F73"/>
    <w:rsid w:val="007B6FCA"/>
    <w:rsid w:val="007B797B"/>
    <w:rsid w:val="007C05CF"/>
    <w:rsid w:val="007C1DF3"/>
    <w:rsid w:val="007C2BBA"/>
    <w:rsid w:val="007C4A2D"/>
    <w:rsid w:val="007D06B5"/>
    <w:rsid w:val="007D188A"/>
    <w:rsid w:val="007D3EF7"/>
    <w:rsid w:val="007D4278"/>
    <w:rsid w:val="007D4588"/>
    <w:rsid w:val="007D4678"/>
    <w:rsid w:val="007D534E"/>
    <w:rsid w:val="007E2434"/>
    <w:rsid w:val="007E40BE"/>
    <w:rsid w:val="007F277D"/>
    <w:rsid w:val="007F4046"/>
    <w:rsid w:val="007F4934"/>
    <w:rsid w:val="007F535E"/>
    <w:rsid w:val="007F7814"/>
    <w:rsid w:val="008008A5"/>
    <w:rsid w:val="00802630"/>
    <w:rsid w:val="008043C6"/>
    <w:rsid w:val="008057C2"/>
    <w:rsid w:val="00813B55"/>
    <w:rsid w:val="0081481D"/>
    <w:rsid w:val="0081607C"/>
    <w:rsid w:val="0081745C"/>
    <w:rsid w:val="00821C19"/>
    <w:rsid w:val="00822FAB"/>
    <w:rsid w:val="008274A3"/>
    <w:rsid w:val="00830F7F"/>
    <w:rsid w:val="00831056"/>
    <w:rsid w:val="0083154F"/>
    <w:rsid w:val="00831B60"/>
    <w:rsid w:val="008325DD"/>
    <w:rsid w:val="00833275"/>
    <w:rsid w:val="00833376"/>
    <w:rsid w:val="0083396F"/>
    <w:rsid w:val="008347E9"/>
    <w:rsid w:val="00842245"/>
    <w:rsid w:val="008426B3"/>
    <w:rsid w:val="00843278"/>
    <w:rsid w:val="00845495"/>
    <w:rsid w:val="00846569"/>
    <w:rsid w:val="00846A07"/>
    <w:rsid w:val="00847027"/>
    <w:rsid w:val="008502B3"/>
    <w:rsid w:val="0085046E"/>
    <w:rsid w:val="00850CC1"/>
    <w:rsid w:val="00855C51"/>
    <w:rsid w:val="00857CCD"/>
    <w:rsid w:val="008601FD"/>
    <w:rsid w:val="00861172"/>
    <w:rsid w:val="00863F6B"/>
    <w:rsid w:val="0086633F"/>
    <w:rsid w:val="00866D0C"/>
    <w:rsid w:val="00867990"/>
    <w:rsid w:val="00870866"/>
    <w:rsid w:val="00871287"/>
    <w:rsid w:val="00881536"/>
    <w:rsid w:val="00881D60"/>
    <w:rsid w:val="008863E4"/>
    <w:rsid w:val="008874A5"/>
    <w:rsid w:val="00892D29"/>
    <w:rsid w:val="00893312"/>
    <w:rsid w:val="0089371D"/>
    <w:rsid w:val="00893A89"/>
    <w:rsid w:val="00894EB3"/>
    <w:rsid w:val="008961B2"/>
    <w:rsid w:val="0089675F"/>
    <w:rsid w:val="008A1EB5"/>
    <w:rsid w:val="008A4D85"/>
    <w:rsid w:val="008B22F4"/>
    <w:rsid w:val="008B2B5D"/>
    <w:rsid w:val="008B2DBF"/>
    <w:rsid w:val="008B5E48"/>
    <w:rsid w:val="008B6C3C"/>
    <w:rsid w:val="008C2677"/>
    <w:rsid w:val="008C26A4"/>
    <w:rsid w:val="008C6C47"/>
    <w:rsid w:val="008D1818"/>
    <w:rsid w:val="008D225C"/>
    <w:rsid w:val="008D2BA1"/>
    <w:rsid w:val="008E0CF4"/>
    <w:rsid w:val="008E2461"/>
    <w:rsid w:val="008E3185"/>
    <w:rsid w:val="008E3260"/>
    <w:rsid w:val="008E7D49"/>
    <w:rsid w:val="008F190A"/>
    <w:rsid w:val="008F52F7"/>
    <w:rsid w:val="00900CDF"/>
    <w:rsid w:val="00901C63"/>
    <w:rsid w:val="00901FD7"/>
    <w:rsid w:val="00904DDF"/>
    <w:rsid w:val="00911531"/>
    <w:rsid w:val="00912357"/>
    <w:rsid w:val="00912549"/>
    <w:rsid w:val="00915A22"/>
    <w:rsid w:val="00917085"/>
    <w:rsid w:val="009176F8"/>
    <w:rsid w:val="009207E2"/>
    <w:rsid w:val="00921197"/>
    <w:rsid w:val="0092197A"/>
    <w:rsid w:val="00922821"/>
    <w:rsid w:val="00927F43"/>
    <w:rsid w:val="009366FB"/>
    <w:rsid w:val="00940475"/>
    <w:rsid w:val="00940F08"/>
    <w:rsid w:val="00941157"/>
    <w:rsid w:val="00942343"/>
    <w:rsid w:val="00944686"/>
    <w:rsid w:val="00944B7A"/>
    <w:rsid w:val="00945286"/>
    <w:rsid w:val="00946B7E"/>
    <w:rsid w:val="00950B90"/>
    <w:rsid w:val="00950E5A"/>
    <w:rsid w:val="009529F3"/>
    <w:rsid w:val="00952B34"/>
    <w:rsid w:val="00953C65"/>
    <w:rsid w:val="009542C2"/>
    <w:rsid w:val="00954EAF"/>
    <w:rsid w:val="00960ADA"/>
    <w:rsid w:val="00960DA1"/>
    <w:rsid w:val="00962B35"/>
    <w:rsid w:val="00963D37"/>
    <w:rsid w:val="00964C32"/>
    <w:rsid w:val="00965655"/>
    <w:rsid w:val="00965D0A"/>
    <w:rsid w:val="0096687F"/>
    <w:rsid w:val="00971299"/>
    <w:rsid w:val="009712F4"/>
    <w:rsid w:val="00972382"/>
    <w:rsid w:val="00972648"/>
    <w:rsid w:val="00972CA8"/>
    <w:rsid w:val="0097331A"/>
    <w:rsid w:val="00973B45"/>
    <w:rsid w:val="00973BEB"/>
    <w:rsid w:val="00974A1D"/>
    <w:rsid w:val="00975EC4"/>
    <w:rsid w:val="00980684"/>
    <w:rsid w:val="009816AE"/>
    <w:rsid w:val="00981F18"/>
    <w:rsid w:val="00982E5C"/>
    <w:rsid w:val="00984508"/>
    <w:rsid w:val="00984FA8"/>
    <w:rsid w:val="00987876"/>
    <w:rsid w:val="009910AF"/>
    <w:rsid w:val="00991BC5"/>
    <w:rsid w:val="00991CDF"/>
    <w:rsid w:val="00993AC8"/>
    <w:rsid w:val="00995AF0"/>
    <w:rsid w:val="0099629F"/>
    <w:rsid w:val="009968B1"/>
    <w:rsid w:val="009A0BA6"/>
    <w:rsid w:val="009A230F"/>
    <w:rsid w:val="009A5400"/>
    <w:rsid w:val="009A5C95"/>
    <w:rsid w:val="009A730B"/>
    <w:rsid w:val="009A738A"/>
    <w:rsid w:val="009A7749"/>
    <w:rsid w:val="009B127C"/>
    <w:rsid w:val="009B73AE"/>
    <w:rsid w:val="009C2F28"/>
    <w:rsid w:val="009C7D4C"/>
    <w:rsid w:val="009D73DF"/>
    <w:rsid w:val="009D74D1"/>
    <w:rsid w:val="009E01BD"/>
    <w:rsid w:val="009E0C63"/>
    <w:rsid w:val="009E1D33"/>
    <w:rsid w:val="009E3145"/>
    <w:rsid w:val="009E386C"/>
    <w:rsid w:val="009E3C25"/>
    <w:rsid w:val="009E3CC0"/>
    <w:rsid w:val="009E3F88"/>
    <w:rsid w:val="009F367B"/>
    <w:rsid w:val="009F4AC2"/>
    <w:rsid w:val="009F72A2"/>
    <w:rsid w:val="00A0271E"/>
    <w:rsid w:val="00A0327A"/>
    <w:rsid w:val="00A03F17"/>
    <w:rsid w:val="00A048E7"/>
    <w:rsid w:val="00A04DC0"/>
    <w:rsid w:val="00A06FBD"/>
    <w:rsid w:val="00A074A1"/>
    <w:rsid w:val="00A1305A"/>
    <w:rsid w:val="00A132D9"/>
    <w:rsid w:val="00A13BD4"/>
    <w:rsid w:val="00A23017"/>
    <w:rsid w:val="00A25030"/>
    <w:rsid w:val="00A332CA"/>
    <w:rsid w:val="00A33B65"/>
    <w:rsid w:val="00A343BE"/>
    <w:rsid w:val="00A3482B"/>
    <w:rsid w:val="00A37D30"/>
    <w:rsid w:val="00A41166"/>
    <w:rsid w:val="00A415D8"/>
    <w:rsid w:val="00A41943"/>
    <w:rsid w:val="00A43A56"/>
    <w:rsid w:val="00A43AC8"/>
    <w:rsid w:val="00A43C78"/>
    <w:rsid w:val="00A4410B"/>
    <w:rsid w:val="00A4511A"/>
    <w:rsid w:val="00A455B4"/>
    <w:rsid w:val="00A4626D"/>
    <w:rsid w:val="00A5398A"/>
    <w:rsid w:val="00A5759C"/>
    <w:rsid w:val="00A61420"/>
    <w:rsid w:val="00A74654"/>
    <w:rsid w:val="00A7590C"/>
    <w:rsid w:val="00A8014D"/>
    <w:rsid w:val="00A80B57"/>
    <w:rsid w:val="00A81BE1"/>
    <w:rsid w:val="00A81C9D"/>
    <w:rsid w:val="00A82064"/>
    <w:rsid w:val="00A828CF"/>
    <w:rsid w:val="00A8445F"/>
    <w:rsid w:val="00A84D1A"/>
    <w:rsid w:val="00A85B04"/>
    <w:rsid w:val="00A87D8C"/>
    <w:rsid w:val="00A930B5"/>
    <w:rsid w:val="00A930C1"/>
    <w:rsid w:val="00A93765"/>
    <w:rsid w:val="00A968E6"/>
    <w:rsid w:val="00A97495"/>
    <w:rsid w:val="00A97DC0"/>
    <w:rsid w:val="00AA0B6F"/>
    <w:rsid w:val="00AA693D"/>
    <w:rsid w:val="00AB06BA"/>
    <w:rsid w:val="00AB4079"/>
    <w:rsid w:val="00AB7F58"/>
    <w:rsid w:val="00AC11CB"/>
    <w:rsid w:val="00AC53DF"/>
    <w:rsid w:val="00AC6BA8"/>
    <w:rsid w:val="00AC7284"/>
    <w:rsid w:val="00AC78C6"/>
    <w:rsid w:val="00AD0091"/>
    <w:rsid w:val="00AD1101"/>
    <w:rsid w:val="00AD1F3F"/>
    <w:rsid w:val="00AD4530"/>
    <w:rsid w:val="00AD60E9"/>
    <w:rsid w:val="00AD694F"/>
    <w:rsid w:val="00AD73A1"/>
    <w:rsid w:val="00AD7513"/>
    <w:rsid w:val="00AE06CE"/>
    <w:rsid w:val="00AE0F0C"/>
    <w:rsid w:val="00AE2112"/>
    <w:rsid w:val="00AF3305"/>
    <w:rsid w:val="00AF5779"/>
    <w:rsid w:val="00AF5D97"/>
    <w:rsid w:val="00AF77BC"/>
    <w:rsid w:val="00B0297C"/>
    <w:rsid w:val="00B02BE5"/>
    <w:rsid w:val="00B03E94"/>
    <w:rsid w:val="00B103DE"/>
    <w:rsid w:val="00B10AB0"/>
    <w:rsid w:val="00B12DAE"/>
    <w:rsid w:val="00B137CC"/>
    <w:rsid w:val="00B14F79"/>
    <w:rsid w:val="00B160CB"/>
    <w:rsid w:val="00B208B7"/>
    <w:rsid w:val="00B217ED"/>
    <w:rsid w:val="00B25C0A"/>
    <w:rsid w:val="00B26239"/>
    <w:rsid w:val="00B2734D"/>
    <w:rsid w:val="00B27B4C"/>
    <w:rsid w:val="00B30206"/>
    <w:rsid w:val="00B30840"/>
    <w:rsid w:val="00B31C8D"/>
    <w:rsid w:val="00B31D8C"/>
    <w:rsid w:val="00B34AB4"/>
    <w:rsid w:val="00B35BBA"/>
    <w:rsid w:val="00B3616A"/>
    <w:rsid w:val="00B3708B"/>
    <w:rsid w:val="00B431AC"/>
    <w:rsid w:val="00B4501B"/>
    <w:rsid w:val="00B45294"/>
    <w:rsid w:val="00B45F5D"/>
    <w:rsid w:val="00B46C35"/>
    <w:rsid w:val="00B46C7B"/>
    <w:rsid w:val="00B50B97"/>
    <w:rsid w:val="00B545DC"/>
    <w:rsid w:val="00B55459"/>
    <w:rsid w:val="00B55C72"/>
    <w:rsid w:val="00B601FA"/>
    <w:rsid w:val="00B6186B"/>
    <w:rsid w:val="00B61A4D"/>
    <w:rsid w:val="00B61AFC"/>
    <w:rsid w:val="00B61BC9"/>
    <w:rsid w:val="00B633CB"/>
    <w:rsid w:val="00B653EB"/>
    <w:rsid w:val="00B65469"/>
    <w:rsid w:val="00B6572C"/>
    <w:rsid w:val="00B65964"/>
    <w:rsid w:val="00B66402"/>
    <w:rsid w:val="00B66899"/>
    <w:rsid w:val="00B66CBB"/>
    <w:rsid w:val="00B6769E"/>
    <w:rsid w:val="00B70AC5"/>
    <w:rsid w:val="00B70D0B"/>
    <w:rsid w:val="00B71D55"/>
    <w:rsid w:val="00B747CB"/>
    <w:rsid w:val="00B77085"/>
    <w:rsid w:val="00B806CF"/>
    <w:rsid w:val="00B812C7"/>
    <w:rsid w:val="00B8464F"/>
    <w:rsid w:val="00B86F1B"/>
    <w:rsid w:val="00B917CF"/>
    <w:rsid w:val="00B94506"/>
    <w:rsid w:val="00B95459"/>
    <w:rsid w:val="00B964E4"/>
    <w:rsid w:val="00BA0A41"/>
    <w:rsid w:val="00BA2DAF"/>
    <w:rsid w:val="00BA32DD"/>
    <w:rsid w:val="00BA34B6"/>
    <w:rsid w:val="00BA73D4"/>
    <w:rsid w:val="00BA7E42"/>
    <w:rsid w:val="00BB0194"/>
    <w:rsid w:val="00BB1BD3"/>
    <w:rsid w:val="00BC1890"/>
    <w:rsid w:val="00BC1A3C"/>
    <w:rsid w:val="00BC1F65"/>
    <w:rsid w:val="00BC2195"/>
    <w:rsid w:val="00BC430E"/>
    <w:rsid w:val="00BC4635"/>
    <w:rsid w:val="00BC6132"/>
    <w:rsid w:val="00BD1C8A"/>
    <w:rsid w:val="00BE05CA"/>
    <w:rsid w:val="00BE0A7E"/>
    <w:rsid w:val="00BE112D"/>
    <w:rsid w:val="00BE3B98"/>
    <w:rsid w:val="00BE4379"/>
    <w:rsid w:val="00BE741B"/>
    <w:rsid w:val="00BE77AA"/>
    <w:rsid w:val="00BF5631"/>
    <w:rsid w:val="00BF5DA6"/>
    <w:rsid w:val="00BF645D"/>
    <w:rsid w:val="00BF662D"/>
    <w:rsid w:val="00C00897"/>
    <w:rsid w:val="00C04818"/>
    <w:rsid w:val="00C06298"/>
    <w:rsid w:val="00C07592"/>
    <w:rsid w:val="00C10BA8"/>
    <w:rsid w:val="00C10C6D"/>
    <w:rsid w:val="00C12915"/>
    <w:rsid w:val="00C21C06"/>
    <w:rsid w:val="00C22F42"/>
    <w:rsid w:val="00C23AFA"/>
    <w:rsid w:val="00C25A14"/>
    <w:rsid w:val="00C314DE"/>
    <w:rsid w:val="00C3772E"/>
    <w:rsid w:val="00C37851"/>
    <w:rsid w:val="00C41614"/>
    <w:rsid w:val="00C4456B"/>
    <w:rsid w:val="00C46C56"/>
    <w:rsid w:val="00C46E85"/>
    <w:rsid w:val="00C50C25"/>
    <w:rsid w:val="00C517E9"/>
    <w:rsid w:val="00C51804"/>
    <w:rsid w:val="00C55A7D"/>
    <w:rsid w:val="00C5797B"/>
    <w:rsid w:val="00C57BCC"/>
    <w:rsid w:val="00C57C57"/>
    <w:rsid w:val="00C6010D"/>
    <w:rsid w:val="00C603AA"/>
    <w:rsid w:val="00C63ED2"/>
    <w:rsid w:val="00C7419E"/>
    <w:rsid w:val="00C75022"/>
    <w:rsid w:val="00C76014"/>
    <w:rsid w:val="00C76667"/>
    <w:rsid w:val="00C768F5"/>
    <w:rsid w:val="00C777A7"/>
    <w:rsid w:val="00C82246"/>
    <w:rsid w:val="00C8234E"/>
    <w:rsid w:val="00C8240A"/>
    <w:rsid w:val="00C830EE"/>
    <w:rsid w:val="00C87DCA"/>
    <w:rsid w:val="00C92176"/>
    <w:rsid w:val="00C9225C"/>
    <w:rsid w:val="00C9402E"/>
    <w:rsid w:val="00C94196"/>
    <w:rsid w:val="00C95041"/>
    <w:rsid w:val="00C95AC1"/>
    <w:rsid w:val="00CA1D9E"/>
    <w:rsid w:val="00CA29CD"/>
    <w:rsid w:val="00CA4AA4"/>
    <w:rsid w:val="00CA7531"/>
    <w:rsid w:val="00CB0182"/>
    <w:rsid w:val="00CB0AC7"/>
    <w:rsid w:val="00CB1FE6"/>
    <w:rsid w:val="00CB40C2"/>
    <w:rsid w:val="00CB48A7"/>
    <w:rsid w:val="00CB4BE8"/>
    <w:rsid w:val="00CC14DB"/>
    <w:rsid w:val="00CC18E4"/>
    <w:rsid w:val="00CC2124"/>
    <w:rsid w:val="00CC3D21"/>
    <w:rsid w:val="00CC5CCC"/>
    <w:rsid w:val="00CC5F42"/>
    <w:rsid w:val="00CD2BD5"/>
    <w:rsid w:val="00CD2D4E"/>
    <w:rsid w:val="00CD5FC4"/>
    <w:rsid w:val="00CD68A0"/>
    <w:rsid w:val="00CD68FF"/>
    <w:rsid w:val="00CD702D"/>
    <w:rsid w:val="00CE0A38"/>
    <w:rsid w:val="00CE31FB"/>
    <w:rsid w:val="00CE39AF"/>
    <w:rsid w:val="00CE4094"/>
    <w:rsid w:val="00CE5ECD"/>
    <w:rsid w:val="00CF038D"/>
    <w:rsid w:val="00CF34B4"/>
    <w:rsid w:val="00CF5763"/>
    <w:rsid w:val="00CF7337"/>
    <w:rsid w:val="00CF7CD0"/>
    <w:rsid w:val="00D00B43"/>
    <w:rsid w:val="00D01018"/>
    <w:rsid w:val="00D05D32"/>
    <w:rsid w:val="00D107C3"/>
    <w:rsid w:val="00D11402"/>
    <w:rsid w:val="00D11B07"/>
    <w:rsid w:val="00D11F57"/>
    <w:rsid w:val="00D12AF1"/>
    <w:rsid w:val="00D169A6"/>
    <w:rsid w:val="00D17027"/>
    <w:rsid w:val="00D2107A"/>
    <w:rsid w:val="00D2110A"/>
    <w:rsid w:val="00D222F5"/>
    <w:rsid w:val="00D227C2"/>
    <w:rsid w:val="00D23002"/>
    <w:rsid w:val="00D23262"/>
    <w:rsid w:val="00D2595D"/>
    <w:rsid w:val="00D30BC0"/>
    <w:rsid w:val="00D35696"/>
    <w:rsid w:val="00D35C03"/>
    <w:rsid w:val="00D37A36"/>
    <w:rsid w:val="00D417F4"/>
    <w:rsid w:val="00D4578B"/>
    <w:rsid w:val="00D51187"/>
    <w:rsid w:val="00D51E04"/>
    <w:rsid w:val="00D56C61"/>
    <w:rsid w:val="00D60C18"/>
    <w:rsid w:val="00D60E4C"/>
    <w:rsid w:val="00D61724"/>
    <w:rsid w:val="00D6209C"/>
    <w:rsid w:val="00D62324"/>
    <w:rsid w:val="00D62931"/>
    <w:rsid w:val="00D6328C"/>
    <w:rsid w:val="00D70687"/>
    <w:rsid w:val="00D74112"/>
    <w:rsid w:val="00D75DC4"/>
    <w:rsid w:val="00D76C13"/>
    <w:rsid w:val="00D77ED9"/>
    <w:rsid w:val="00D81065"/>
    <w:rsid w:val="00D82DC5"/>
    <w:rsid w:val="00D830D9"/>
    <w:rsid w:val="00D83B6F"/>
    <w:rsid w:val="00D85321"/>
    <w:rsid w:val="00D86EF4"/>
    <w:rsid w:val="00D87E95"/>
    <w:rsid w:val="00D900D6"/>
    <w:rsid w:val="00D90253"/>
    <w:rsid w:val="00D933E0"/>
    <w:rsid w:val="00D93DF5"/>
    <w:rsid w:val="00D9449B"/>
    <w:rsid w:val="00D97ECC"/>
    <w:rsid w:val="00DA1151"/>
    <w:rsid w:val="00DA4004"/>
    <w:rsid w:val="00DA5A0A"/>
    <w:rsid w:val="00DB05A2"/>
    <w:rsid w:val="00DB109D"/>
    <w:rsid w:val="00DB1123"/>
    <w:rsid w:val="00DB241E"/>
    <w:rsid w:val="00DB393F"/>
    <w:rsid w:val="00DB4011"/>
    <w:rsid w:val="00DB5705"/>
    <w:rsid w:val="00DB5B22"/>
    <w:rsid w:val="00DB5B7C"/>
    <w:rsid w:val="00DB7781"/>
    <w:rsid w:val="00DC1400"/>
    <w:rsid w:val="00DC34E5"/>
    <w:rsid w:val="00DC6008"/>
    <w:rsid w:val="00DD5265"/>
    <w:rsid w:val="00DD7255"/>
    <w:rsid w:val="00DE3919"/>
    <w:rsid w:val="00DE4DC2"/>
    <w:rsid w:val="00DE6EB7"/>
    <w:rsid w:val="00DF287D"/>
    <w:rsid w:val="00DF60D0"/>
    <w:rsid w:val="00E01BDC"/>
    <w:rsid w:val="00E0469E"/>
    <w:rsid w:val="00E05228"/>
    <w:rsid w:val="00E05895"/>
    <w:rsid w:val="00E060DF"/>
    <w:rsid w:val="00E114CB"/>
    <w:rsid w:val="00E1277E"/>
    <w:rsid w:val="00E13515"/>
    <w:rsid w:val="00E17207"/>
    <w:rsid w:val="00E20AB8"/>
    <w:rsid w:val="00E22264"/>
    <w:rsid w:val="00E25889"/>
    <w:rsid w:val="00E263AB"/>
    <w:rsid w:val="00E268FA"/>
    <w:rsid w:val="00E26FA6"/>
    <w:rsid w:val="00E27645"/>
    <w:rsid w:val="00E27D46"/>
    <w:rsid w:val="00E302F1"/>
    <w:rsid w:val="00E307DE"/>
    <w:rsid w:val="00E309EF"/>
    <w:rsid w:val="00E31032"/>
    <w:rsid w:val="00E31BBE"/>
    <w:rsid w:val="00E335BD"/>
    <w:rsid w:val="00E33D19"/>
    <w:rsid w:val="00E35A30"/>
    <w:rsid w:val="00E3778B"/>
    <w:rsid w:val="00E4005E"/>
    <w:rsid w:val="00E40216"/>
    <w:rsid w:val="00E4085D"/>
    <w:rsid w:val="00E40A84"/>
    <w:rsid w:val="00E43654"/>
    <w:rsid w:val="00E43E84"/>
    <w:rsid w:val="00E463F9"/>
    <w:rsid w:val="00E50320"/>
    <w:rsid w:val="00E50CBC"/>
    <w:rsid w:val="00E54C11"/>
    <w:rsid w:val="00E54D99"/>
    <w:rsid w:val="00E55A0E"/>
    <w:rsid w:val="00E56A7F"/>
    <w:rsid w:val="00E56BA1"/>
    <w:rsid w:val="00E60C39"/>
    <w:rsid w:val="00E62F70"/>
    <w:rsid w:val="00E63355"/>
    <w:rsid w:val="00E63A3E"/>
    <w:rsid w:val="00E6411D"/>
    <w:rsid w:val="00E655F1"/>
    <w:rsid w:val="00E715D9"/>
    <w:rsid w:val="00E72BAC"/>
    <w:rsid w:val="00E73B81"/>
    <w:rsid w:val="00E8051E"/>
    <w:rsid w:val="00E837AD"/>
    <w:rsid w:val="00E845A9"/>
    <w:rsid w:val="00E8667F"/>
    <w:rsid w:val="00E87218"/>
    <w:rsid w:val="00E9264E"/>
    <w:rsid w:val="00E973DD"/>
    <w:rsid w:val="00EA0F0B"/>
    <w:rsid w:val="00EA1591"/>
    <w:rsid w:val="00EA2A01"/>
    <w:rsid w:val="00EA59DD"/>
    <w:rsid w:val="00EA6D8B"/>
    <w:rsid w:val="00EB022A"/>
    <w:rsid w:val="00EB0FD3"/>
    <w:rsid w:val="00EB1E6D"/>
    <w:rsid w:val="00EB6D35"/>
    <w:rsid w:val="00EC17A8"/>
    <w:rsid w:val="00EC3D8E"/>
    <w:rsid w:val="00EC50A2"/>
    <w:rsid w:val="00EC784C"/>
    <w:rsid w:val="00EC7D32"/>
    <w:rsid w:val="00ED25F5"/>
    <w:rsid w:val="00ED64D9"/>
    <w:rsid w:val="00ED6646"/>
    <w:rsid w:val="00EE0EF0"/>
    <w:rsid w:val="00EE1CAD"/>
    <w:rsid w:val="00EE34DB"/>
    <w:rsid w:val="00EE5416"/>
    <w:rsid w:val="00EE56EA"/>
    <w:rsid w:val="00EF02F7"/>
    <w:rsid w:val="00EF125B"/>
    <w:rsid w:val="00EF2258"/>
    <w:rsid w:val="00EF2C77"/>
    <w:rsid w:val="00EF7154"/>
    <w:rsid w:val="00F0185E"/>
    <w:rsid w:val="00F03C13"/>
    <w:rsid w:val="00F05F02"/>
    <w:rsid w:val="00F10463"/>
    <w:rsid w:val="00F114A8"/>
    <w:rsid w:val="00F137C0"/>
    <w:rsid w:val="00F17E40"/>
    <w:rsid w:val="00F200A0"/>
    <w:rsid w:val="00F24305"/>
    <w:rsid w:val="00F26BBB"/>
    <w:rsid w:val="00F27809"/>
    <w:rsid w:val="00F27D02"/>
    <w:rsid w:val="00F34CAE"/>
    <w:rsid w:val="00F36192"/>
    <w:rsid w:val="00F36719"/>
    <w:rsid w:val="00F377BD"/>
    <w:rsid w:val="00F37FCD"/>
    <w:rsid w:val="00F40556"/>
    <w:rsid w:val="00F41B95"/>
    <w:rsid w:val="00F424AE"/>
    <w:rsid w:val="00F450E4"/>
    <w:rsid w:val="00F466B8"/>
    <w:rsid w:val="00F53CA1"/>
    <w:rsid w:val="00F548FB"/>
    <w:rsid w:val="00F54B05"/>
    <w:rsid w:val="00F54CAB"/>
    <w:rsid w:val="00F56588"/>
    <w:rsid w:val="00F62E76"/>
    <w:rsid w:val="00F630FB"/>
    <w:rsid w:val="00F659B0"/>
    <w:rsid w:val="00F66DA0"/>
    <w:rsid w:val="00F67714"/>
    <w:rsid w:val="00F67CA5"/>
    <w:rsid w:val="00F71A52"/>
    <w:rsid w:val="00F801CC"/>
    <w:rsid w:val="00F8091C"/>
    <w:rsid w:val="00F824EC"/>
    <w:rsid w:val="00F83831"/>
    <w:rsid w:val="00F84382"/>
    <w:rsid w:val="00F86F71"/>
    <w:rsid w:val="00F907D9"/>
    <w:rsid w:val="00F91536"/>
    <w:rsid w:val="00F916F6"/>
    <w:rsid w:val="00F93BBB"/>
    <w:rsid w:val="00F9454E"/>
    <w:rsid w:val="00F97E80"/>
    <w:rsid w:val="00FA37F5"/>
    <w:rsid w:val="00FA387A"/>
    <w:rsid w:val="00FB2AE5"/>
    <w:rsid w:val="00FB5840"/>
    <w:rsid w:val="00FB5BEB"/>
    <w:rsid w:val="00FC03FC"/>
    <w:rsid w:val="00FC2FE6"/>
    <w:rsid w:val="00FC56A8"/>
    <w:rsid w:val="00FC5D11"/>
    <w:rsid w:val="00FD3D54"/>
    <w:rsid w:val="00FD555A"/>
    <w:rsid w:val="00FD606C"/>
    <w:rsid w:val="00FE2770"/>
    <w:rsid w:val="00FE2E9F"/>
    <w:rsid w:val="00FE4406"/>
    <w:rsid w:val="00FE4F73"/>
    <w:rsid w:val="00FE5CB4"/>
    <w:rsid w:val="00FF1448"/>
    <w:rsid w:val="00FF3BAB"/>
    <w:rsid w:val="00FF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B5AE"/>
  <w15:docId w15:val="{A0534E10-A19C-4B87-841C-0FE1EB44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F450E4"/>
    <w:pPr>
      <w:keepNext/>
      <w:spacing w:before="240" w:after="60"/>
      <w:outlineLvl w:val="0"/>
    </w:pPr>
    <w:rPr>
      <w:rFonts w:ascii="Arial" w:eastAsiaTheme="minorEastAsia" w:hAnsi="Arial" w:cs="Arial"/>
      <w:b/>
      <w:bCs/>
      <w:kern w:val="32"/>
      <w:sz w:val="32"/>
      <w:szCs w:val="3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5310F"/>
    <w:rPr>
      <w:u w:val="single"/>
    </w:rPr>
  </w:style>
  <w:style w:type="table" w:customStyle="1" w:styleId="TableNormal1">
    <w:name w:val="Table Normal1"/>
    <w:rsid w:val="007531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Верхний колонтитул1"/>
    <w:rsid w:val="007531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ru-RU"/>
    </w:rPr>
  </w:style>
  <w:style w:type="paragraph" w:customStyle="1" w:styleId="HeaderFooter">
    <w:name w:val="Header &amp; Footer"/>
    <w:rsid w:val="0075310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paragraph" w:customStyle="1" w:styleId="BodyA">
    <w:name w:val="Body A"/>
    <w:rsid w:val="0075310F"/>
    <w:pPr>
      <w:pBdr>
        <w:top w:val="nil"/>
        <w:left w:val="nil"/>
        <w:bottom w:val="nil"/>
        <w:right w:val="nil"/>
        <w:between w:val="nil"/>
        <w:bar w:val="nil"/>
      </w:pBdr>
      <w:spacing w:after="0" w:line="312" w:lineRule="auto"/>
      <w:ind w:firstLine="630"/>
      <w:jc w:val="center"/>
    </w:pPr>
    <w:rPr>
      <w:rFonts w:ascii="GHEA Mariam" w:eastAsia="Arial Unicode MS" w:hAnsi="GHEA Mariam" w:cs="Arial Unicode MS"/>
      <w:color w:val="0D0D0D"/>
      <w:sz w:val="32"/>
      <w:szCs w:val="32"/>
      <w:u w:color="000000"/>
      <w:bdr w:val="nil"/>
      <w:lang w:val="es-ES_tradnl" w:eastAsia="ru-RU"/>
    </w:rPr>
  </w:style>
  <w:style w:type="paragraph" w:customStyle="1" w:styleId="10">
    <w:name w:val="Обычный1"/>
    <w:rsid w:val="007531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ru-RU"/>
    </w:rPr>
  </w:style>
  <w:style w:type="paragraph" w:customStyle="1" w:styleId="11">
    <w:name w:val="Текст сноски1"/>
    <w:rsid w:val="007531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ru-RU"/>
    </w:rPr>
  </w:style>
  <w:style w:type="paragraph" w:styleId="FootnoteText">
    <w:name w:val="footnote text"/>
    <w:link w:val="FootnoteTextChar"/>
    <w:rsid w:val="007531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ru-RU"/>
    </w:rPr>
  </w:style>
  <w:style w:type="character" w:customStyle="1" w:styleId="FootnoteTextChar">
    <w:name w:val="Footnote Text Char"/>
    <w:basedOn w:val="DefaultParagraphFont"/>
    <w:link w:val="FootnoteText"/>
    <w:rsid w:val="0075310F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ru-RU"/>
    </w:rPr>
  </w:style>
  <w:style w:type="paragraph" w:customStyle="1" w:styleId="12">
    <w:name w:val="Основной текст с отступом1"/>
    <w:rsid w:val="0075310F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567"/>
      <w:jc w:val="both"/>
    </w:pPr>
    <w:rPr>
      <w:rFonts w:ascii="Times Armenian" w:eastAsia="Times Armenian" w:hAnsi="Times Armenian" w:cs="Times Armenian"/>
      <w:color w:val="000000"/>
      <w:sz w:val="24"/>
      <w:szCs w:val="24"/>
      <w:u w:color="000000"/>
      <w:bdr w:val="nil"/>
      <w:lang w:val="es-ES_tradnl" w:eastAsia="ru-RU"/>
    </w:rPr>
  </w:style>
  <w:style w:type="paragraph" w:customStyle="1" w:styleId="BodyTextIndent2">
    <w:name w:val="Body Text Indent2"/>
    <w:rsid w:val="0075310F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567"/>
      <w:jc w:val="both"/>
    </w:pPr>
    <w:rPr>
      <w:rFonts w:ascii="Times Armenian" w:eastAsia="Arial Unicode MS" w:hAnsi="Times Armenian" w:cs="Arial Unicode MS"/>
      <w:color w:val="000000"/>
      <w:sz w:val="24"/>
      <w:szCs w:val="24"/>
      <w:u w:color="000000"/>
      <w:bdr w:val="nil"/>
      <w:lang w:val="es-ES_tradnl" w:eastAsia="ru-RU"/>
    </w:rPr>
  </w:style>
  <w:style w:type="character" w:styleId="FootnoteReference">
    <w:name w:val="footnote reference"/>
    <w:rsid w:val="0075310F"/>
    <w:rPr>
      <w:vertAlign w:val="superscript"/>
    </w:rPr>
  </w:style>
  <w:style w:type="character" w:customStyle="1" w:styleId="None">
    <w:name w:val="None"/>
    <w:rsid w:val="0075310F"/>
  </w:style>
  <w:style w:type="character" w:customStyle="1" w:styleId="Hyperlink0">
    <w:name w:val="Hyperlink.0"/>
    <w:basedOn w:val="None"/>
    <w:rsid w:val="0075310F"/>
    <w:rPr>
      <w:rFonts w:ascii="GHEA Mariam" w:eastAsia="GHEA Mariam" w:hAnsi="GHEA Mariam" w:cs="GHEA Mariam"/>
      <w:u w:val="single"/>
    </w:rPr>
  </w:style>
  <w:style w:type="paragraph" w:customStyle="1" w:styleId="Footnote">
    <w:name w:val="Footnote"/>
    <w:rsid w:val="007531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eastAsia="ru-RU"/>
    </w:rPr>
  </w:style>
  <w:style w:type="paragraph" w:customStyle="1" w:styleId="BodyB">
    <w:name w:val="Body B"/>
    <w:rsid w:val="007531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u w:color="000000"/>
      <w:bdr w:val="nil"/>
      <w:lang w:eastAsia="ru-RU"/>
    </w:rPr>
  </w:style>
  <w:style w:type="paragraph" w:customStyle="1" w:styleId="Default">
    <w:name w:val="Default"/>
    <w:rsid w:val="007531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val="es-ES_tradnl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1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10F"/>
    <w:rPr>
      <w:rFonts w:ascii="Segoe UI" w:eastAsia="Times New Roman" w:hAnsi="Segoe UI" w:cs="Segoe UI"/>
      <w:sz w:val="18"/>
      <w:szCs w:val="18"/>
      <w:lang w:val="en-GB" w:eastAsia="en-GB"/>
    </w:rPr>
  </w:style>
  <w:style w:type="paragraph" w:customStyle="1" w:styleId="110">
    <w:name w:val="Заголовок 11"/>
    <w:next w:val="10"/>
    <w:rsid w:val="0075310F"/>
    <w:pPr>
      <w:keepNext/>
      <w:spacing w:before="240" w:after="60" w:line="240" w:lineRule="auto"/>
      <w:outlineLvl w:val="0"/>
    </w:pPr>
    <w:rPr>
      <w:rFonts w:ascii="Arial" w:eastAsia="Arial Unicode MS" w:hAnsi="Arial" w:cs="Arial Unicode MS"/>
      <w:color w:val="000000"/>
      <w:kern w:val="32"/>
      <w:sz w:val="32"/>
      <w:szCs w:val="32"/>
      <w:u w:color="000000"/>
      <w:lang w:val="en-US"/>
    </w:rPr>
  </w:style>
  <w:style w:type="paragraph" w:customStyle="1" w:styleId="Body">
    <w:name w:val="Body"/>
    <w:rsid w:val="007531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paragraph" w:styleId="ListParagraph">
    <w:name w:val="List Paragraph"/>
    <w:basedOn w:val="Normal"/>
    <w:uiPriority w:val="34"/>
    <w:qFormat/>
    <w:rsid w:val="0075310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450E4"/>
    <w:rPr>
      <w:rFonts w:ascii="Arial" w:eastAsiaTheme="minorEastAsia" w:hAnsi="Arial" w:cs="Arial"/>
      <w:b/>
      <w:bCs/>
      <w:kern w:val="32"/>
      <w:sz w:val="32"/>
      <w:szCs w:val="32"/>
      <w:lang w:val="en-US" w:eastAsia="zh-CN"/>
    </w:rPr>
  </w:style>
  <w:style w:type="character" w:styleId="Emphasis">
    <w:name w:val="Emphasis"/>
    <w:basedOn w:val="DefaultParagraphFont"/>
    <w:uiPriority w:val="20"/>
    <w:qFormat/>
    <w:rsid w:val="00DB05A2"/>
    <w:rPr>
      <w:i/>
      <w:iCs/>
    </w:rPr>
  </w:style>
  <w:style w:type="paragraph" w:styleId="NormalWeb">
    <w:name w:val="Normal (Web)"/>
    <w:basedOn w:val="Normal"/>
    <w:uiPriority w:val="99"/>
    <w:unhideWhenUsed/>
    <w:rsid w:val="001378EA"/>
    <w:pPr>
      <w:spacing w:before="100" w:beforeAutospacing="1" w:after="100" w:afterAutospacing="1"/>
    </w:pPr>
    <w:rPr>
      <w:lang w:val="ru-RU" w:eastAsia="ru-RU"/>
    </w:rPr>
  </w:style>
  <w:style w:type="character" w:styleId="Strong">
    <w:name w:val="Strong"/>
    <w:basedOn w:val="DefaultParagraphFont"/>
    <w:uiPriority w:val="22"/>
    <w:qFormat/>
    <w:rsid w:val="004A13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BDEC3-6A84-4865-ABAE-17B02AEB3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2181</TotalTime>
  <Pages>1</Pages>
  <Words>1854</Words>
  <Characters>10570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77</cp:revision>
  <cp:lastPrinted>2025-01-17T06:48:00Z</cp:lastPrinted>
  <dcterms:created xsi:type="dcterms:W3CDTF">2023-12-15T10:39:00Z</dcterms:created>
  <dcterms:modified xsi:type="dcterms:W3CDTF">2025-01-17T06:48:00Z</dcterms:modified>
</cp:coreProperties>
</file>